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470E" w14:textId="77777777" w:rsidR="00E27002" w:rsidRPr="003F3A08" w:rsidRDefault="00E27002" w:rsidP="00E27002">
      <w:pPr>
        <w:shd w:val="clear" w:color="auto" w:fill="99CC00"/>
        <w:jc w:val="center"/>
        <w:rPr>
          <w:rFonts w:ascii="Calibri" w:hAnsi="Calibri"/>
          <w:sz w:val="20"/>
          <w:szCs w:val="20"/>
        </w:rPr>
      </w:pPr>
      <w:r w:rsidRPr="003F3A08">
        <w:rPr>
          <w:rFonts w:ascii="Calibri" w:hAnsi="Calibri"/>
          <w:sz w:val="20"/>
          <w:szCs w:val="20"/>
        </w:rPr>
        <w:t>Specialty Training for General Practice</w:t>
      </w:r>
    </w:p>
    <w:p w14:paraId="5F08A9B1" w14:textId="77777777" w:rsidR="00E27002" w:rsidRPr="003F3A08" w:rsidRDefault="00D37BDB" w:rsidP="00E27002">
      <w:pPr>
        <w:shd w:val="clear" w:color="auto" w:fill="99CC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12-WEEK </w:t>
      </w:r>
      <w:r w:rsidR="00E27002">
        <w:rPr>
          <w:rFonts w:ascii="Calibri" w:hAnsi="Calibri"/>
          <w:b/>
          <w:sz w:val="28"/>
          <w:szCs w:val="28"/>
        </w:rPr>
        <w:t>SELF-ASSESSMENT CHECKLIST FOR SPECIALIST TRAINEES</w:t>
      </w:r>
    </w:p>
    <w:p w14:paraId="6A62E1AF" w14:textId="77777777" w:rsidR="00E27002" w:rsidRPr="003F3A08" w:rsidRDefault="00E27002" w:rsidP="00E27002">
      <w:pPr>
        <w:shd w:val="clear" w:color="auto" w:fill="99CC0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To be Completed around 12 weeks into Training Period in General Practice Setting to Assess Levels of Confidence in Safety-Critical Areas </w:t>
      </w:r>
    </w:p>
    <w:p w14:paraId="6E78F679" w14:textId="77777777" w:rsidR="00214F27" w:rsidRDefault="00214F27"/>
    <w:p w14:paraId="3194827C" w14:textId="77777777" w:rsidR="00E27002" w:rsidRDefault="00E27002" w:rsidP="00E27002">
      <w:pPr>
        <w:jc w:val="center"/>
        <w:rPr>
          <w:rFonts w:ascii="Calibri" w:hAnsi="Calibri"/>
          <w:b/>
          <w:sz w:val="20"/>
          <w:szCs w:val="20"/>
        </w:rPr>
      </w:pPr>
      <w:r w:rsidRPr="00E27002">
        <w:rPr>
          <w:rFonts w:ascii="Calibri" w:hAnsi="Calibri"/>
          <w:b/>
          <w:sz w:val="20"/>
          <w:szCs w:val="20"/>
        </w:rPr>
        <w:t xml:space="preserve">Level of Confidence </w:t>
      </w:r>
      <w:r w:rsidR="005135AE">
        <w:rPr>
          <w:rFonts w:ascii="Calibri" w:hAnsi="Calibri"/>
          <w:b/>
          <w:sz w:val="20"/>
          <w:szCs w:val="20"/>
        </w:rPr>
        <w:t>R</w:t>
      </w:r>
      <w:r w:rsidRPr="00E27002">
        <w:rPr>
          <w:rFonts w:ascii="Calibri" w:hAnsi="Calibri"/>
          <w:b/>
          <w:sz w:val="20"/>
          <w:szCs w:val="20"/>
        </w:rPr>
        <w:t xml:space="preserve">ating </w:t>
      </w:r>
      <w:r w:rsidR="005135AE">
        <w:rPr>
          <w:rFonts w:ascii="Calibri" w:hAnsi="Calibri"/>
          <w:b/>
          <w:sz w:val="20"/>
          <w:szCs w:val="20"/>
        </w:rPr>
        <w:t>S</w:t>
      </w:r>
      <w:r w:rsidRPr="00E27002">
        <w:rPr>
          <w:rFonts w:ascii="Calibri" w:hAnsi="Calibri"/>
          <w:b/>
          <w:sz w:val="20"/>
          <w:szCs w:val="20"/>
        </w:rPr>
        <w:t>cale</w:t>
      </w:r>
      <w:r>
        <w:rPr>
          <w:rFonts w:ascii="Calibri" w:hAnsi="Calibri"/>
          <w:b/>
          <w:sz w:val="20"/>
          <w:szCs w:val="20"/>
        </w:rPr>
        <w:t xml:space="preserve"> (1 to 5)</w:t>
      </w:r>
      <w:r w:rsidRPr="00E27002">
        <w:rPr>
          <w:rFonts w:ascii="Calibri" w:hAnsi="Calibri"/>
          <w:b/>
          <w:sz w:val="20"/>
          <w:szCs w:val="20"/>
        </w:rPr>
        <w:t xml:space="preserve">: </w:t>
      </w:r>
      <w:r>
        <w:rPr>
          <w:rFonts w:ascii="Calibri" w:hAnsi="Calibri"/>
          <w:b/>
          <w:sz w:val="20"/>
          <w:szCs w:val="20"/>
        </w:rPr>
        <w:t xml:space="preserve">Where </w:t>
      </w:r>
      <w:r w:rsidRPr="00E27002">
        <w:rPr>
          <w:rFonts w:ascii="Calibri" w:hAnsi="Calibri"/>
          <w:b/>
          <w:sz w:val="20"/>
          <w:szCs w:val="20"/>
        </w:rPr>
        <w:t>1=Low, 3=Moderate, 5=High</w:t>
      </w:r>
    </w:p>
    <w:p w14:paraId="295E92B5" w14:textId="77777777" w:rsidR="00E27002" w:rsidRDefault="00E27002" w:rsidP="00E27002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7159"/>
        <w:gridCol w:w="1620"/>
        <w:gridCol w:w="4320"/>
      </w:tblGrid>
      <w:tr w:rsidR="007228A6" w:rsidRPr="00332512" w14:paraId="713AC8B1" w14:textId="77777777" w:rsidTr="00332512">
        <w:tc>
          <w:tcPr>
            <w:tcW w:w="509" w:type="dxa"/>
            <w:shd w:val="clear" w:color="auto" w:fill="99CC00"/>
          </w:tcPr>
          <w:p w14:paraId="2C2F046B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No.</w:t>
            </w:r>
          </w:p>
        </w:tc>
        <w:tc>
          <w:tcPr>
            <w:tcW w:w="7159" w:type="dxa"/>
            <w:shd w:val="clear" w:color="auto" w:fill="99CC00"/>
          </w:tcPr>
          <w:p w14:paraId="22C94E78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Safety-Critical Area</w:t>
            </w:r>
          </w:p>
        </w:tc>
        <w:tc>
          <w:tcPr>
            <w:tcW w:w="1620" w:type="dxa"/>
            <w:shd w:val="clear" w:color="auto" w:fill="99CC00"/>
          </w:tcPr>
          <w:p w14:paraId="1FD42404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Confidence level</w:t>
            </w:r>
          </w:p>
          <w:p w14:paraId="28767FCD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32512">
              <w:rPr>
                <w:rFonts w:ascii="Calibri" w:hAnsi="Calibri"/>
                <w:b/>
                <w:sz w:val="16"/>
                <w:szCs w:val="16"/>
              </w:rPr>
              <w:t>(Please Circle)</w:t>
            </w:r>
          </w:p>
        </w:tc>
        <w:tc>
          <w:tcPr>
            <w:tcW w:w="4320" w:type="dxa"/>
            <w:shd w:val="clear" w:color="auto" w:fill="99CC00"/>
          </w:tcPr>
          <w:p w14:paraId="6511A6D9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</w:tc>
      </w:tr>
      <w:tr w:rsidR="007228A6" w:rsidRPr="00332512" w14:paraId="04104924" w14:textId="77777777" w:rsidTr="00332512">
        <w:tc>
          <w:tcPr>
            <w:tcW w:w="509" w:type="dxa"/>
          </w:tcPr>
          <w:p w14:paraId="773223C9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159" w:type="dxa"/>
          </w:tcPr>
          <w:p w14:paraId="5993CF07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Knowledge of </w:t>
            </w:r>
            <w:proofErr w:type="gramStart"/>
            <w:r w:rsidRPr="00332512">
              <w:rPr>
                <w:rFonts w:ascii="Calibri" w:hAnsi="Calibri"/>
                <w:sz w:val="20"/>
                <w:szCs w:val="20"/>
              </w:rPr>
              <w:t>high risk</w:t>
            </w:r>
            <w:proofErr w:type="gramEnd"/>
            <w:r w:rsidRPr="00332512">
              <w:rPr>
                <w:rFonts w:ascii="Calibri" w:hAnsi="Calibri"/>
                <w:sz w:val="20"/>
                <w:szCs w:val="20"/>
              </w:rPr>
              <w:t xml:space="preserve"> medications (e.g. NSAID &amp; Warfarin, Methotrexate)</w:t>
            </w:r>
          </w:p>
        </w:tc>
        <w:tc>
          <w:tcPr>
            <w:tcW w:w="1620" w:type="dxa"/>
          </w:tcPr>
          <w:p w14:paraId="167A26DF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 w:val="restart"/>
          </w:tcPr>
          <w:p w14:paraId="6731FEFE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7815807E" w14:textId="77777777" w:rsidTr="00332512">
        <w:tc>
          <w:tcPr>
            <w:tcW w:w="509" w:type="dxa"/>
          </w:tcPr>
          <w:p w14:paraId="7FD2AF02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7159" w:type="dxa"/>
          </w:tcPr>
          <w:p w14:paraId="5090E420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Controlled Drugs (e.g. knowledge of storage, dose adjustment, prescription format)</w:t>
            </w:r>
          </w:p>
        </w:tc>
        <w:tc>
          <w:tcPr>
            <w:tcW w:w="1620" w:type="dxa"/>
          </w:tcPr>
          <w:p w14:paraId="618C77F7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4E31E7D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0F7EC4C0" w14:textId="77777777" w:rsidTr="00332512">
        <w:tc>
          <w:tcPr>
            <w:tcW w:w="509" w:type="dxa"/>
          </w:tcPr>
          <w:p w14:paraId="6BEF4EDE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7159" w:type="dxa"/>
          </w:tcPr>
          <w:p w14:paraId="56B18678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Health Board/Formulary Prescribing Guidance</w:t>
            </w:r>
          </w:p>
        </w:tc>
        <w:tc>
          <w:tcPr>
            <w:tcW w:w="1620" w:type="dxa"/>
          </w:tcPr>
          <w:p w14:paraId="7380921E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267271A6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7BDB" w:rsidRPr="00332512" w14:paraId="03572142" w14:textId="77777777" w:rsidTr="00332512">
        <w:tc>
          <w:tcPr>
            <w:tcW w:w="509" w:type="dxa"/>
          </w:tcPr>
          <w:p w14:paraId="0D4EAC41" w14:textId="77777777" w:rsidR="00D37BDB" w:rsidRPr="00332512" w:rsidRDefault="00D37BDB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7159" w:type="dxa"/>
          </w:tcPr>
          <w:p w14:paraId="1E32FD6D" w14:textId="77777777" w:rsidR="00D37BDB" w:rsidRPr="00332512" w:rsidRDefault="00D37BDB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Knowledge of practice repeat prescribing system</w:t>
            </w:r>
          </w:p>
        </w:tc>
        <w:tc>
          <w:tcPr>
            <w:tcW w:w="1620" w:type="dxa"/>
          </w:tcPr>
          <w:p w14:paraId="253100D6" w14:textId="77777777" w:rsidR="00D37BDB" w:rsidRPr="00332512" w:rsidRDefault="00D37BDB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3F9DB18" w14:textId="77777777" w:rsidR="00D37BDB" w:rsidRPr="00332512" w:rsidRDefault="00D37BDB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5937F7D1" w14:textId="77777777" w:rsidTr="00332512">
        <w:tc>
          <w:tcPr>
            <w:tcW w:w="509" w:type="dxa"/>
          </w:tcPr>
          <w:p w14:paraId="40A385EB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7159" w:type="dxa"/>
          </w:tcPr>
          <w:p w14:paraId="5C5550E6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Risks associated with signing repeat &amp; special requests without consulting records</w:t>
            </w:r>
          </w:p>
        </w:tc>
        <w:tc>
          <w:tcPr>
            <w:tcW w:w="1620" w:type="dxa"/>
          </w:tcPr>
          <w:p w14:paraId="500D812A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120FA88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3D8DBD16" w14:textId="77777777" w:rsidTr="00332512">
        <w:tc>
          <w:tcPr>
            <w:tcW w:w="509" w:type="dxa"/>
          </w:tcPr>
          <w:p w14:paraId="532AE08B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7159" w:type="dxa"/>
          </w:tcPr>
          <w:p w14:paraId="2EF5299C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Monitoring drug side-effects (e.g. Myalgia with Statins)</w:t>
            </w:r>
          </w:p>
        </w:tc>
        <w:tc>
          <w:tcPr>
            <w:tcW w:w="1620" w:type="dxa"/>
          </w:tcPr>
          <w:p w14:paraId="0E4A1BD8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4C1ADC99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45F5E322" w14:textId="77777777" w:rsidTr="00332512">
        <w:tc>
          <w:tcPr>
            <w:tcW w:w="509" w:type="dxa"/>
          </w:tcPr>
          <w:p w14:paraId="019BD73A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7159" w:type="dxa"/>
          </w:tcPr>
          <w:p w14:paraId="529C8491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Adequate Emergency Treatment/CPR Knowledge &amp; Skills</w:t>
            </w:r>
          </w:p>
        </w:tc>
        <w:tc>
          <w:tcPr>
            <w:tcW w:w="1620" w:type="dxa"/>
          </w:tcPr>
          <w:p w14:paraId="599686DE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EC0CFEE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297AF76E" w14:textId="77777777" w:rsidTr="00332512">
        <w:tc>
          <w:tcPr>
            <w:tcW w:w="509" w:type="dxa"/>
          </w:tcPr>
          <w:p w14:paraId="05176AFE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7159" w:type="dxa"/>
          </w:tcPr>
          <w:p w14:paraId="6E704B5E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Surgery Emergency Bag/Tray &amp; Equipment</w:t>
            </w:r>
          </w:p>
        </w:tc>
        <w:tc>
          <w:tcPr>
            <w:tcW w:w="1620" w:type="dxa"/>
          </w:tcPr>
          <w:p w14:paraId="65083EB8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085B1681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181C68E5" w14:textId="77777777" w:rsidTr="00332512">
        <w:tc>
          <w:tcPr>
            <w:tcW w:w="509" w:type="dxa"/>
          </w:tcPr>
          <w:p w14:paraId="6D730303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159" w:type="dxa"/>
          </w:tcPr>
          <w:p w14:paraId="704771F0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Contents of Doctors’ Emergency Bag/Case (where appropriate)</w:t>
            </w:r>
          </w:p>
        </w:tc>
        <w:tc>
          <w:tcPr>
            <w:tcW w:w="1620" w:type="dxa"/>
          </w:tcPr>
          <w:p w14:paraId="7FEAFB18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4AFD21C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03195D73" w14:textId="77777777" w:rsidTr="00332512">
        <w:tc>
          <w:tcPr>
            <w:tcW w:w="509" w:type="dxa"/>
          </w:tcPr>
          <w:p w14:paraId="14F0E240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7159" w:type="dxa"/>
          </w:tcPr>
          <w:p w14:paraId="7824688B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Emergency Contacts (e.g. Ambulance, Police, Social Work…)</w:t>
            </w:r>
          </w:p>
        </w:tc>
        <w:tc>
          <w:tcPr>
            <w:tcW w:w="1620" w:type="dxa"/>
          </w:tcPr>
          <w:p w14:paraId="27CB9EA6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49920D69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13204503" w14:textId="77777777" w:rsidTr="00332512">
        <w:tc>
          <w:tcPr>
            <w:tcW w:w="509" w:type="dxa"/>
          </w:tcPr>
          <w:p w14:paraId="7F22B241" w14:textId="77777777" w:rsidR="007228A6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7159" w:type="dxa"/>
          </w:tcPr>
          <w:p w14:paraId="711D71A2" w14:textId="77777777" w:rsidR="005135AE" w:rsidRPr="00332512" w:rsidRDefault="005135A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Ability to Recognise &amp; Act on Red Flags for Serious Illness </w:t>
            </w:r>
          </w:p>
          <w:p w14:paraId="119D34BD" w14:textId="77777777" w:rsidR="007228A6" w:rsidRPr="00332512" w:rsidRDefault="005135A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(e.g. patient needs immediate admission or urgent outpatient referral</w:t>
            </w:r>
          </w:p>
        </w:tc>
        <w:tc>
          <w:tcPr>
            <w:tcW w:w="1620" w:type="dxa"/>
          </w:tcPr>
          <w:p w14:paraId="56FCE4E4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EE5DB71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2F26E6A9" w14:textId="77777777" w:rsidTr="00332512">
        <w:tc>
          <w:tcPr>
            <w:tcW w:w="509" w:type="dxa"/>
          </w:tcPr>
          <w:p w14:paraId="58043817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7159" w:type="dxa"/>
          </w:tcPr>
          <w:p w14:paraId="34E8A671" w14:textId="77777777" w:rsidR="007228A6" w:rsidRPr="00332512" w:rsidRDefault="007E6350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Ability</w:t>
            </w:r>
            <w:r w:rsidR="005135AE" w:rsidRPr="00332512">
              <w:rPr>
                <w:rFonts w:ascii="Calibri" w:hAnsi="Calibri"/>
                <w:sz w:val="20"/>
                <w:szCs w:val="20"/>
              </w:rPr>
              <w:t xml:space="preserve"> to follow-up &amp; act on results and hospital letters</w:t>
            </w:r>
          </w:p>
        </w:tc>
        <w:tc>
          <w:tcPr>
            <w:tcW w:w="1620" w:type="dxa"/>
          </w:tcPr>
          <w:p w14:paraId="5C461FF4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0944CADB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009B9E2E" w14:textId="77777777" w:rsidTr="00332512">
        <w:tc>
          <w:tcPr>
            <w:tcW w:w="509" w:type="dxa"/>
          </w:tcPr>
          <w:p w14:paraId="026BB698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7159" w:type="dxa"/>
          </w:tcPr>
          <w:p w14:paraId="7948867C" w14:textId="77777777" w:rsidR="007228A6" w:rsidRPr="00332512" w:rsidRDefault="007E6350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Your k</w:t>
            </w:r>
            <w:r w:rsidR="005135AE" w:rsidRPr="00332512">
              <w:rPr>
                <w:rFonts w:ascii="Calibri" w:hAnsi="Calibri"/>
                <w:sz w:val="20"/>
                <w:szCs w:val="20"/>
              </w:rPr>
              <w:t>nowledge of practice system for results handling</w:t>
            </w:r>
          </w:p>
        </w:tc>
        <w:tc>
          <w:tcPr>
            <w:tcW w:w="1620" w:type="dxa"/>
          </w:tcPr>
          <w:p w14:paraId="6E5C35C3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2876E34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2027AAE1" w14:textId="77777777" w:rsidTr="00332512">
        <w:tc>
          <w:tcPr>
            <w:tcW w:w="509" w:type="dxa"/>
          </w:tcPr>
          <w:p w14:paraId="6D1003A7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159" w:type="dxa"/>
          </w:tcPr>
          <w:p w14:paraId="1A691FAC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Identifying the need for referral (same as before?)</w:t>
            </w:r>
          </w:p>
        </w:tc>
        <w:tc>
          <w:tcPr>
            <w:tcW w:w="1620" w:type="dxa"/>
          </w:tcPr>
          <w:p w14:paraId="4DF0CE31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2A231D4C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5A14F3E6" w14:textId="77777777" w:rsidTr="00332512">
        <w:tc>
          <w:tcPr>
            <w:tcW w:w="509" w:type="dxa"/>
          </w:tcPr>
          <w:p w14:paraId="2CD32B0B" w14:textId="77777777" w:rsidR="007228A6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7159" w:type="dxa"/>
          </w:tcPr>
          <w:p w14:paraId="3C270C67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Referral system</w:t>
            </w:r>
          </w:p>
        </w:tc>
        <w:tc>
          <w:tcPr>
            <w:tcW w:w="1620" w:type="dxa"/>
          </w:tcPr>
          <w:p w14:paraId="4113A93A" w14:textId="77777777" w:rsidR="007228A6" w:rsidRPr="00332512" w:rsidRDefault="007228A6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2A4FFFCC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7DCAF23E" w14:textId="77777777" w:rsidTr="00332512">
        <w:tc>
          <w:tcPr>
            <w:tcW w:w="509" w:type="dxa"/>
          </w:tcPr>
          <w:p w14:paraId="70DDA0A2" w14:textId="77777777" w:rsidR="007228A6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16</w:t>
            </w:r>
          </w:p>
        </w:tc>
        <w:tc>
          <w:tcPr>
            <w:tcW w:w="7159" w:type="dxa"/>
          </w:tcPr>
          <w:p w14:paraId="01685E24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Clinical appropriateness of referral</w:t>
            </w:r>
          </w:p>
        </w:tc>
        <w:tc>
          <w:tcPr>
            <w:tcW w:w="1620" w:type="dxa"/>
          </w:tcPr>
          <w:p w14:paraId="1BF04526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B9993E0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7F2BAD92" w14:textId="77777777" w:rsidTr="00332512">
        <w:tc>
          <w:tcPr>
            <w:tcW w:w="509" w:type="dxa"/>
          </w:tcPr>
          <w:p w14:paraId="6DBC327A" w14:textId="77777777" w:rsidR="007228A6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17</w:t>
            </w:r>
          </w:p>
        </w:tc>
        <w:tc>
          <w:tcPr>
            <w:tcW w:w="7159" w:type="dxa"/>
          </w:tcPr>
          <w:p w14:paraId="67E95932" w14:textId="77777777" w:rsidR="007228A6" w:rsidRPr="00332512" w:rsidRDefault="005135A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Quality of acute referral letter</w:t>
            </w:r>
          </w:p>
        </w:tc>
        <w:tc>
          <w:tcPr>
            <w:tcW w:w="1620" w:type="dxa"/>
          </w:tcPr>
          <w:p w14:paraId="7E0FBC23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CB176E9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7AC76BF3" w14:textId="77777777" w:rsidTr="00332512">
        <w:tc>
          <w:tcPr>
            <w:tcW w:w="509" w:type="dxa"/>
          </w:tcPr>
          <w:p w14:paraId="49AEAD94" w14:textId="77777777" w:rsidR="007228A6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7159" w:type="dxa"/>
          </w:tcPr>
          <w:p w14:paraId="4D45E433" w14:textId="77777777" w:rsidR="001F2178" w:rsidRPr="00332512" w:rsidRDefault="001F2178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Knowledge of internal communication processes within the practice </w:t>
            </w:r>
          </w:p>
          <w:p w14:paraId="0D5065C7" w14:textId="77777777" w:rsidR="007228A6" w:rsidRPr="00332512" w:rsidRDefault="001F2178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(e.g. e-mail, message systems, practice meetings…)</w:t>
            </w:r>
          </w:p>
        </w:tc>
        <w:tc>
          <w:tcPr>
            <w:tcW w:w="1620" w:type="dxa"/>
          </w:tcPr>
          <w:p w14:paraId="605D3053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213C05C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228A6" w:rsidRPr="00332512" w14:paraId="342F55FB" w14:textId="77777777" w:rsidTr="00332512">
        <w:tc>
          <w:tcPr>
            <w:tcW w:w="509" w:type="dxa"/>
          </w:tcPr>
          <w:p w14:paraId="4F854416" w14:textId="77777777" w:rsidR="007228A6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19</w:t>
            </w:r>
          </w:p>
        </w:tc>
        <w:tc>
          <w:tcPr>
            <w:tcW w:w="7159" w:type="dxa"/>
          </w:tcPr>
          <w:p w14:paraId="4691CEBE" w14:textId="77777777" w:rsidR="001F2178" w:rsidRPr="00332512" w:rsidRDefault="001F2178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How to liaise with and understand the roles of team members: </w:t>
            </w:r>
          </w:p>
          <w:p w14:paraId="62B52530" w14:textId="77777777" w:rsidR="007228A6" w:rsidRPr="00332512" w:rsidRDefault="001F2178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who, purpose, how, where, when?</w:t>
            </w:r>
          </w:p>
        </w:tc>
        <w:tc>
          <w:tcPr>
            <w:tcW w:w="1620" w:type="dxa"/>
          </w:tcPr>
          <w:p w14:paraId="5A609E4B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47A586C0" w14:textId="77777777" w:rsidR="007228A6" w:rsidRPr="00332512" w:rsidRDefault="007228A6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7025D0C" w14:textId="77777777" w:rsidR="00E27002" w:rsidRDefault="00E27002" w:rsidP="003C49F9">
      <w:pPr>
        <w:jc w:val="center"/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7159"/>
        <w:gridCol w:w="1620"/>
        <w:gridCol w:w="4320"/>
      </w:tblGrid>
      <w:tr w:rsidR="001F2178" w:rsidRPr="00332512" w14:paraId="30035D4B" w14:textId="77777777" w:rsidTr="00332512">
        <w:tc>
          <w:tcPr>
            <w:tcW w:w="509" w:type="dxa"/>
          </w:tcPr>
          <w:p w14:paraId="50B84730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20</w:t>
            </w:r>
          </w:p>
        </w:tc>
        <w:tc>
          <w:tcPr>
            <w:tcW w:w="7159" w:type="dxa"/>
          </w:tcPr>
          <w:p w14:paraId="488FCE42" w14:textId="77777777" w:rsidR="001F2178" w:rsidRPr="00332512" w:rsidRDefault="001F2178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Ability to communicate safely with patients and relatives (e.g. consultations, phone calls and letters).</w:t>
            </w:r>
          </w:p>
        </w:tc>
        <w:tc>
          <w:tcPr>
            <w:tcW w:w="1620" w:type="dxa"/>
          </w:tcPr>
          <w:p w14:paraId="4FE8A14D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 w:val="restart"/>
          </w:tcPr>
          <w:p w14:paraId="2A80F352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562762B5" w14:textId="77777777" w:rsidTr="00332512">
        <w:tc>
          <w:tcPr>
            <w:tcW w:w="509" w:type="dxa"/>
          </w:tcPr>
          <w:p w14:paraId="0C1ECB2F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21</w:t>
            </w:r>
          </w:p>
        </w:tc>
        <w:tc>
          <w:tcPr>
            <w:tcW w:w="7159" w:type="dxa"/>
          </w:tcPr>
          <w:p w14:paraId="146581C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safety-net (face-to-face)</w:t>
            </w:r>
          </w:p>
        </w:tc>
        <w:tc>
          <w:tcPr>
            <w:tcW w:w="1620" w:type="dxa"/>
          </w:tcPr>
          <w:p w14:paraId="152F54A8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53CF6375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7124F6C7" w14:textId="77777777" w:rsidTr="00332512">
        <w:tc>
          <w:tcPr>
            <w:tcW w:w="509" w:type="dxa"/>
          </w:tcPr>
          <w:p w14:paraId="4002A67A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22</w:t>
            </w:r>
          </w:p>
        </w:tc>
        <w:tc>
          <w:tcPr>
            <w:tcW w:w="7159" w:type="dxa"/>
          </w:tcPr>
          <w:p w14:paraId="40B95F4D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safety-net (when providing telephone advice)</w:t>
            </w:r>
          </w:p>
        </w:tc>
        <w:tc>
          <w:tcPr>
            <w:tcW w:w="1620" w:type="dxa"/>
          </w:tcPr>
          <w:p w14:paraId="2289E3AB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1EEFD0AB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2B864DEC" w14:textId="77777777" w:rsidTr="00332512">
        <w:tc>
          <w:tcPr>
            <w:tcW w:w="509" w:type="dxa"/>
          </w:tcPr>
          <w:p w14:paraId="321C1526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23</w:t>
            </w:r>
          </w:p>
        </w:tc>
        <w:tc>
          <w:tcPr>
            <w:tcW w:w="7159" w:type="dxa"/>
          </w:tcPr>
          <w:p w14:paraId="7A641929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guidelines for use of Chaperones</w:t>
            </w:r>
          </w:p>
        </w:tc>
        <w:tc>
          <w:tcPr>
            <w:tcW w:w="1620" w:type="dxa"/>
          </w:tcPr>
          <w:p w14:paraId="6D26293C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C08E000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73EA4757" w14:textId="77777777" w:rsidTr="00332512">
        <w:tc>
          <w:tcPr>
            <w:tcW w:w="509" w:type="dxa"/>
          </w:tcPr>
          <w:p w14:paraId="5A681C31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24</w:t>
            </w:r>
          </w:p>
        </w:tc>
        <w:tc>
          <w:tcPr>
            <w:tcW w:w="7159" w:type="dxa"/>
          </w:tcPr>
          <w:p w14:paraId="670E6C4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Avoiding breaches of confidentiality</w:t>
            </w:r>
          </w:p>
        </w:tc>
        <w:tc>
          <w:tcPr>
            <w:tcW w:w="1620" w:type="dxa"/>
          </w:tcPr>
          <w:p w14:paraId="2F5BB508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C3CCF51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E10A4C1" w14:textId="77777777" w:rsidTr="00332512">
        <w:tc>
          <w:tcPr>
            <w:tcW w:w="509" w:type="dxa"/>
          </w:tcPr>
          <w:p w14:paraId="7DBFCA9D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25</w:t>
            </w:r>
          </w:p>
        </w:tc>
        <w:tc>
          <w:tcPr>
            <w:tcW w:w="7159" w:type="dxa"/>
          </w:tcPr>
          <w:p w14:paraId="41CCEC89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Appropriate disclosure of medical and personal information</w:t>
            </w:r>
          </w:p>
        </w:tc>
        <w:tc>
          <w:tcPr>
            <w:tcW w:w="1620" w:type="dxa"/>
          </w:tcPr>
          <w:p w14:paraId="6D9B1537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189C9D3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1CEB48C8" w14:textId="77777777" w:rsidTr="00332512">
        <w:tc>
          <w:tcPr>
            <w:tcW w:w="509" w:type="dxa"/>
          </w:tcPr>
          <w:p w14:paraId="6F8D58C0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26</w:t>
            </w:r>
          </w:p>
        </w:tc>
        <w:tc>
          <w:tcPr>
            <w:tcW w:w="7159" w:type="dxa"/>
          </w:tcPr>
          <w:p w14:paraId="1C92B962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Need to keep records</w:t>
            </w:r>
          </w:p>
        </w:tc>
        <w:tc>
          <w:tcPr>
            <w:tcW w:w="1620" w:type="dxa"/>
          </w:tcPr>
          <w:p w14:paraId="43DEB35A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519359DD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147072CD" w14:textId="77777777" w:rsidTr="00332512">
        <w:tc>
          <w:tcPr>
            <w:tcW w:w="509" w:type="dxa"/>
          </w:tcPr>
          <w:p w14:paraId="0953DDCD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27</w:t>
            </w:r>
          </w:p>
        </w:tc>
        <w:tc>
          <w:tcPr>
            <w:tcW w:w="7159" w:type="dxa"/>
          </w:tcPr>
          <w:p w14:paraId="7170BD56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Need to keep accurate records</w:t>
            </w:r>
          </w:p>
        </w:tc>
        <w:tc>
          <w:tcPr>
            <w:tcW w:w="1620" w:type="dxa"/>
          </w:tcPr>
          <w:p w14:paraId="0D1C9178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1C055A93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52E2A2EA" w14:textId="77777777" w:rsidTr="00332512">
        <w:tc>
          <w:tcPr>
            <w:tcW w:w="509" w:type="dxa"/>
          </w:tcPr>
          <w:p w14:paraId="38F0DB32" w14:textId="77777777" w:rsidR="001F2178" w:rsidRPr="00332512" w:rsidRDefault="00471302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28</w:t>
            </w:r>
          </w:p>
        </w:tc>
        <w:tc>
          <w:tcPr>
            <w:tcW w:w="7159" w:type="dxa"/>
          </w:tcPr>
          <w:p w14:paraId="0B15D3E6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Need to confirm patient identify</w:t>
            </w:r>
          </w:p>
        </w:tc>
        <w:tc>
          <w:tcPr>
            <w:tcW w:w="1620" w:type="dxa"/>
          </w:tcPr>
          <w:p w14:paraId="5F6EE403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C2E2F8A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0B89FD9C" w14:textId="77777777" w:rsidTr="00332512">
        <w:tc>
          <w:tcPr>
            <w:tcW w:w="509" w:type="dxa"/>
          </w:tcPr>
          <w:p w14:paraId="5B90C66B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159" w:type="dxa"/>
          </w:tcPr>
          <w:p w14:paraId="5C18E7C9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Knowledge of implications of failing to document all patient contacts</w:t>
            </w:r>
          </w:p>
        </w:tc>
        <w:tc>
          <w:tcPr>
            <w:tcW w:w="1620" w:type="dxa"/>
          </w:tcPr>
          <w:p w14:paraId="4280FFF5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9E83018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32CA109E" w14:textId="77777777" w:rsidTr="00332512">
        <w:tc>
          <w:tcPr>
            <w:tcW w:w="509" w:type="dxa"/>
          </w:tcPr>
          <w:p w14:paraId="47D30AEF" w14:textId="77777777" w:rsidR="001F2178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30</w:t>
            </w:r>
          </w:p>
        </w:tc>
        <w:tc>
          <w:tcPr>
            <w:tcW w:w="7159" w:type="dxa"/>
          </w:tcPr>
          <w:p w14:paraId="065754AF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Knowledge of legal issues related to poor record keeping</w:t>
            </w:r>
          </w:p>
        </w:tc>
        <w:tc>
          <w:tcPr>
            <w:tcW w:w="1620" w:type="dxa"/>
          </w:tcPr>
          <w:p w14:paraId="5F587997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03D82A6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7F8F77C7" w14:textId="77777777" w:rsidTr="00332512">
        <w:tc>
          <w:tcPr>
            <w:tcW w:w="509" w:type="dxa"/>
          </w:tcPr>
          <w:p w14:paraId="0CEC4FF9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159" w:type="dxa"/>
          </w:tcPr>
          <w:p w14:paraId="60C4BD60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your professional accountability</w:t>
            </w:r>
          </w:p>
        </w:tc>
        <w:tc>
          <w:tcPr>
            <w:tcW w:w="1620" w:type="dxa"/>
          </w:tcPr>
          <w:p w14:paraId="76A1F55F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E4F3420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C668EA8" w14:textId="77777777" w:rsidTr="00332512">
        <w:tc>
          <w:tcPr>
            <w:tcW w:w="509" w:type="dxa"/>
          </w:tcPr>
          <w:p w14:paraId="3DF30A6C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7159" w:type="dxa"/>
          </w:tcPr>
          <w:p w14:paraId="2FE3B843" w14:textId="77777777" w:rsidR="001F2178" w:rsidRPr="00332512" w:rsidRDefault="00C679CA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Ability to recognise the limits your own clinical competence</w:t>
            </w:r>
          </w:p>
        </w:tc>
        <w:tc>
          <w:tcPr>
            <w:tcW w:w="1620" w:type="dxa"/>
          </w:tcPr>
          <w:p w14:paraId="4E20B2D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5778B28C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2B0A5FCB" w14:textId="77777777" w:rsidTr="00332512">
        <w:tc>
          <w:tcPr>
            <w:tcW w:w="509" w:type="dxa"/>
          </w:tcPr>
          <w:p w14:paraId="157BAF28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7159" w:type="dxa"/>
          </w:tcPr>
          <w:p w14:paraId="44FB4921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Your ability on h</w:t>
            </w:r>
            <w:r w:rsidR="00C679CA" w:rsidRPr="00332512">
              <w:rPr>
                <w:rFonts w:ascii="Calibri" w:hAnsi="Calibri"/>
                <w:sz w:val="20"/>
                <w:szCs w:val="20"/>
              </w:rPr>
              <w:t>ow and when to seek help</w:t>
            </w:r>
          </w:p>
        </w:tc>
        <w:tc>
          <w:tcPr>
            <w:tcW w:w="1620" w:type="dxa"/>
          </w:tcPr>
          <w:p w14:paraId="77314848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8AEF56E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9F239A3" w14:textId="77777777" w:rsidTr="00332512">
        <w:tc>
          <w:tcPr>
            <w:tcW w:w="509" w:type="dxa"/>
          </w:tcPr>
          <w:p w14:paraId="4809B8A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7159" w:type="dxa"/>
          </w:tcPr>
          <w:p w14:paraId="37FCAFB6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Your personal organisation and effectiveness</w:t>
            </w:r>
          </w:p>
        </w:tc>
        <w:tc>
          <w:tcPr>
            <w:tcW w:w="1620" w:type="dxa"/>
          </w:tcPr>
          <w:p w14:paraId="73EDADEF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00369B58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78FAE840" w14:textId="77777777" w:rsidTr="00332512">
        <w:tc>
          <w:tcPr>
            <w:tcW w:w="509" w:type="dxa"/>
          </w:tcPr>
          <w:p w14:paraId="6C9A04AB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7159" w:type="dxa"/>
          </w:tcPr>
          <w:p w14:paraId="6BB21645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Recognise harm and the potential for harm in children</w:t>
            </w:r>
          </w:p>
        </w:tc>
        <w:tc>
          <w:tcPr>
            <w:tcW w:w="1620" w:type="dxa"/>
          </w:tcPr>
          <w:p w14:paraId="2A0D428A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59BE6A25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AEAA8A6" w14:textId="77777777" w:rsidTr="00332512">
        <w:tc>
          <w:tcPr>
            <w:tcW w:w="509" w:type="dxa"/>
          </w:tcPr>
          <w:p w14:paraId="4CACE525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7159" w:type="dxa"/>
          </w:tcPr>
          <w:p w14:paraId="1FDFAD10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liaise with other agencies about child protection issues</w:t>
            </w:r>
          </w:p>
        </w:tc>
        <w:tc>
          <w:tcPr>
            <w:tcW w:w="1620" w:type="dxa"/>
          </w:tcPr>
          <w:p w14:paraId="62FEF283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69AA722A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05D0CA1F" w14:textId="77777777" w:rsidTr="00332512">
        <w:tc>
          <w:tcPr>
            <w:tcW w:w="509" w:type="dxa"/>
          </w:tcPr>
          <w:p w14:paraId="2754B7A8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7159" w:type="dxa"/>
          </w:tcPr>
          <w:p w14:paraId="78166937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maintain confidentiality around child protection issues</w:t>
            </w:r>
          </w:p>
        </w:tc>
        <w:tc>
          <w:tcPr>
            <w:tcW w:w="1620" w:type="dxa"/>
          </w:tcPr>
          <w:p w14:paraId="0ECF643C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45451203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501E636" w14:textId="77777777" w:rsidTr="00332512">
        <w:tc>
          <w:tcPr>
            <w:tcW w:w="509" w:type="dxa"/>
          </w:tcPr>
          <w:p w14:paraId="35E6B04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7159" w:type="dxa"/>
          </w:tcPr>
          <w:p w14:paraId="6E04486F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access emergency alarms/panic button for personal safety</w:t>
            </w:r>
          </w:p>
        </w:tc>
        <w:tc>
          <w:tcPr>
            <w:tcW w:w="1620" w:type="dxa"/>
          </w:tcPr>
          <w:p w14:paraId="355BCB94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1D9DACFB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62F47C56" w14:textId="77777777" w:rsidTr="00332512">
        <w:tc>
          <w:tcPr>
            <w:tcW w:w="509" w:type="dxa"/>
          </w:tcPr>
          <w:p w14:paraId="74E974F7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159" w:type="dxa"/>
          </w:tcPr>
          <w:p w14:paraId="3B390F48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Dealing with aggressive &amp; violent patients</w:t>
            </w:r>
          </w:p>
        </w:tc>
        <w:tc>
          <w:tcPr>
            <w:tcW w:w="1620" w:type="dxa"/>
          </w:tcPr>
          <w:p w14:paraId="170C1832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4609043D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00874FEA" w14:textId="77777777" w:rsidTr="00332512">
        <w:tc>
          <w:tcPr>
            <w:tcW w:w="509" w:type="dxa"/>
          </w:tcPr>
          <w:p w14:paraId="5852E9D3" w14:textId="77777777" w:rsidR="001F2178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40</w:t>
            </w:r>
          </w:p>
        </w:tc>
        <w:tc>
          <w:tcPr>
            <w:tcW w:w="7159" w:type="dxa"/>
          </w:tcPr>
          <w:p w14:paraId="7FE123C8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Ensuring personal safety and security on home visits</w:t>
            </w:r>
          </w:p>
        </w:tc>
        <w:tc>
          <w:tcPr>
            <w:tcW w:w="1620" w:type="dxa"/>
          </w:tcPr>
          <w:p w14:paraId="7B26B194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167779C6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0765AC3D" w14:textId="77777777" w:rsidTr="00332512">
        <w:tc>
          <w:tcPr>
            <w:tcW w:w="509" w:type="dxa"/>
          </w:tcPr>
          <w:p w14:paraId="62117336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7159" w:type="dxa"/>
          </w:tcPr>
          <w:p w14:paraId="527DC917" w14:textId="77777777" w:rsidR="001F2178" w:rsidRPr="00332512" w:rsidRDefault="007E48C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rapidly access supervisory advice, feedback and support</w:t>
            </w:r>
          </w:p>
          <w:p w14:paraId="3E9860EE" w14:textId="77777777" w:rsidR="007E48CE" w:rsidRPr="00332512" w:rsidRDefault="007E48C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(e.g. with an experienced, contactable and approachable GP)?</w:t>
            </w:r>
          </w:p>
        </w:tc>
        <w:tc>
          <w:tcPr>
            <w:tcW w:w="1620" w:type="dxa"/>
          </w:tcPr>
          <w:p w14:paraId="76CB61AD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36F142B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63F5A0B0" w14:textId="77777777" w:rsidTr="00332512">
        <w:tc>
          <w:tcPr>
            <w:tcW w:w="509" w:type="dxa"/>
          </w:tcPr>
          <w:p w14:paraId="628D41F3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7159" w:type="dxa"/>
          </w:tcPr>
          <w:p w14:paraId="60280468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Awareness of practice team contribution and support</w:t>
            </w:r>
          </w:p>
        </w:tc>
        <w:tc>
          <w:tcPr>
            <w:tcW w:w="1620" w:type="dxa"/>
          </w:tcPr>
          <w:p w14:paraId="7A3DF0A8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354645EF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45698174" w14:textId="77777777" w:rsidTr="00332512">
        <w:tc>
          <w:tcPr>
            <w:tcW w:w="509" w:type="dxa"/>
          </w:tcPr>
          <w:p w14:paraId="612268FC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7159" w:type="dxa"/>
          </w:tcPr>
          <w:p w14:paraId="00227EB7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Recording reflective learning in E-Portfolio</w:t>
            </w:r>
          </w:p>
        </w:tc>
        <w:tc>
          <w:tcPr>
            <w:tcW w:w="1620" w:type="dxa"/>
          </w:tcPr>
          <w:p w14:paraId="4663ECED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02850DA7" w14:textId="77777777" w:rsidR="001F2178" w:rsidRPr="00332512" w:rsidRDefault="001F2178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178" w:rsidRPr="00332512" w14:paraId="1FC73D88" w14:textId="77777777" w:rsidTr="00332512">
        <w:tc>
          <w:tcPr>
            <w:tcW w:w="509" w:type="dxa"/>
          </w:tcPr>
          <w:p w14:paraId="7B982B69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lastRenderedPageBreak/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7159" w:type="dxa"/>
          </w:tcPr>
          <w:p w14:paraId="17C65E0C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Knowledge of clinical audit and significant event analysis</w:t>
            </w:r>
          </w:p>
        </w:tc>
        <w:tc>
          <w:tcPr>
            <w:tcW w:w="1620" w:type="dxa"/>
          </w:tcPr>
          <w:p w14:paraId="3012B26D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5853BEB0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F2178" w:rsidRPr="00332512" w14:paraId="7FF40CC8" w14:textId="77777777" w:rsidTr="00332512">
        <w:tc>
          <w:tcPr>
            <w:tcW w:w="509" w:type="dxa"/>
          </w:tcPr>
          <w:p w14:paraId="39904AD8" w14:textId="77777777" w:rsidR="001F2178" w:rsidRPr="00332512" w:rsidRDefault="00471302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7159" w:type="dxa"/>
          </w:tcPr>
          <w:p w14:paraId="6F942266" w14:textId="77777777" w:rsidR="001F2178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Proficiency in using practice computer system</w:t>
            </w:r>
          </w:p>
        </w:tc>
        <w:tc>
          <w:tcPr>
            <w:tcW w:w="1620" w:type="dxa"/>
          </w:tcPr>
          <w:p w14:paraId="20F88C68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  <w:vMerge/>
          </w:tcPr>
          <w:p w14:paraId="7A2F343D" w14:textId="77777777" w:rsidR="001F2178" w:rsidRPr="00332512" w:rsidRDefault="001F2178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E48CE" w:rsidRPr="00332512" w14:paraId="14C72944" w14:textId="77777777" w:rsidTr="00332512">
        <w:tc>
          <w:tcPr>
            <w:tcW w:w="509" w:type="dxa"/>
          </w:tcPr>
          <w:p w14:paraId="509B41FA" w14:textId="77777777" w:rsidR="007E48CE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7159" w:type="dxa"/>
          </w:tcPr>
          <w:p w14:paraId="6F3EEE42" w14:textId="77777777" w:rsidR="007E48CE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How to prioritise computer system safety alerts (e.g. Yellow and Red Traffic lights)</w:t>
            </w:r>
          </w:p>
        </w:tc>
        <w:tc>
          <w:tcPr>
            <w:tcW w:w="1620" w:type="dxa"/>
          </w:tcPr>
          <w:p w14:paraId="5C473D08" w14:textId="77777777" w:rsidR="007E48CE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</w:tcPr>
          <w:p w14:paraId="33FD3AD7" w14:textId="77777777" w:rsidR="007E48CE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E48CE" w:rsidRPr="00332512" w14:paraId="27F575D9" w14:textId="77777777" w:rsidTr="00332512">
        <w:tc>
          <w:tcPr>
            <w:tcW w:w="509" w:type="dxa"/>
          </w:tcPr>
          <w:p w14:paraId="3786E368" w14:textId="77777777" w:rsidR="007E48CE" w:rsidRPr="00332512" w:rsidRDefault="007E48CE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4</w:t>
            </w:r>
            <w:r w:rsidR="00471302" w:rsidRPr="00332512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7159" w:type="dxa"/>
          </w:tcPr>
          <w:p w14:paraId="4CCECE1E" w14:textId="77777777" w:rsidR="007E48CE" w:rsidRPr="00332512" w:rsidRDefault="007E48C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The need to avoid common pitfalls </w:t>
            </w:r>
          </w:p>
          <w:p w14:paraId="34C63DB9" w14:textId="77777777" w:rsidR="007E48CE" w:rsidRPr="00332512" w:rsidRDefault="007E48C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>(e.g. leaving notes open and writing up the wrong patient)</w:t>
            </w:r>
          </w:p>
        </w:tc>
        <w:tc>
          <w:tcPr>
            <w:tcW w:w="1620" w:type="dxa"/>
          </w:tcPr>
          <w:p w14:paraId="343AC078" w14:textId="77777777" w:rsidR="007E48CE" w:rsidRPr="00332512" w:rsidRDefault="007E48CE" w:rsidP="0033251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2512">
              <w:rPr>
                <w:rFonts w:ascii="Calibri" w:hAnsi="Calibri"/>
                <w:sz w:val="20"/>
                <w:szCs w:val="20"/>
              </w:rPr>
              <w:t xml:space="preserve">1   2   3   4   5 </w:t>
            </w:r>
          </w:p>
        </w:tc>
        <w:tc>
          <w:tcPr>
            <w:tcW w:w="4320" w:type="dxa"/>
          </w:tcPr>
          <w:p w14:paraId="4CF68267" w14:textId="77777777" w:rsidR="007E48CE" w:rsidRPr="00332512" w:rsidRDefault="007E48CE" w:rsidP="00332512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EB6C3CD" w14:textId="77777777" w:rsidR="007E48CE" w:rsidRDefault="007E48CE" w:rsidP="003C49F9">
      <w:pPr>
        <w:jc w:val="center"/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6660"/>
      </w:tblGrid>
      <w:tr w:rsidR="007A55DD" w:rsidRPr="00332512" w14:paraId="1B9F6697" w14:textId="77777777" w:rsidTr="00332512">
        <w:tc>
          <w:tcPr>
            <w:tcW w:w="6948" w:type="dxa"/>
            <w:shd w:val="clear" w:color="auto" w:fill="99CC00"/>
          </w:tcPr>
          <w:p w14:paraId="14824B45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58E4798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COMMENTS</w:t>
            </w:r>
          </w:p>
          <w:p w14:paraId="1E5D6E88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99CC00"/>
          </w:tcPr>
          <w:p w14:paraId="016628DC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73A1E0B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2512">
              <w:rPr>
                <w:rFonts w:ascii="Calibri" w:hAnsi="Calibri"/>
                <w:b/>
                <w:sz w:val="20"/>
                <w:szCs w:val="20"/>
              </w:rPr>
              <w:t>ACTION PLAN</w:t>
            </w:r>
          </w:p>
        </w:tc>
      </w:tr>
      <w:tr w:rsidR="007A55DD" w:rsidRPr="00332512" w14:paraId="2235703C" w14:textId="77777777" w:rsidTr="00332512">
        <w:tc>
          <w:tcPr>
            <w:tcW w:w="6948" w:type="dxa"/>
          </w:tcPr>
          <w:p w14:paraId="4D2F5E96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D4C6F05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84BD414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013E51F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649B8A4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53D585F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D742AD2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C9BB339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C377224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622A039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969A00B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42DB112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7EEC8AC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E952CC1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BE2996B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F246548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24E329B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CF827AC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716B047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C756682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EEA41D6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BEC7E34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AB26FB6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A74810B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2875A5D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DA273AE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C3CC882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14:paraId="02E4E518" w14:textId="77777777" w:rsidR="007A55DD" w:rsidRPr="00332512" w:rsidRDefault="007A55DD" w:rsidP="003325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71F6F35" w14:textId="77777777" w:rsidR="007E48CE" w:rsidRPr="00E27002" w:rsidRDefault="007E48CE" w:rsidP="003C49F9">
      <w:pPr>
        <w:jc w:val="center"/>
      </w:pPr>
    </w:p>
    <w:sectPr w:rsidR="007E48CE" w:rsidRPr="00E27002" w:rsidSect="0072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7DA3" w14:textId="77777777" w:rsidR="00AA5BBA" w:rsidRDefault="00AA5BBA">
      <w:r>
        <w:separator/>
      </w:r>
    </w:p>
  </w:endnote>
  <w:endnote w:type="continuationSeparator" w:id="0">
    <w:p w14:paraId="6B2EB194" w14:textId="77777777" w:rsidR="00AA5BBA" w:rsidRDefault="00AA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E7DB" w14:textId="77777777" w:rsidR="00D37BDB" w:rsidRDefault="00D3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7DB" w14:textId="77777777" w:rsidR="00D37BDB" w:rsidRPr="00C44AE9" w:rsidRDefault="00C44A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 NHS Education for Scotland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8561" w14:textId="77777777" w:rsidR="00D37BDB" w:rsidRDefault="00D3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CB30" w14:textId="77777777" w:rsidR="00AA5BBA" w:rsidRDefault="00AA5BBA">
      <w:r>
        <w:separator/>
      </w:r>
    </w:p>
  </w:footnote>
  <w:footnote w:type="continuationSeparator" w:id="0">
    <w:p w14:paraId="19AD87A2" w14:textId="77777777" w:rsidR="00AA5BBA" w:rsidRDefault="00AA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6970" w14:textId="77777777" w:rsidR="00D37BDB" w:rsidRDefault="00D3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642F" w14:textId="77777777" w:rsidR="00D37BDB" w:rsidRDefault="00D3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33DE" w14:textId="77777777" w:rsidR="00D37BDB" w:rsidRDefault="00D3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27"/>
    <w:rsid w:val="000515D5"/>
    <w:rsid w:val="00067492"/>
    <w:rsid w:val="00197557"/>
    <w:rsid w:val="001C24D1"/>
    <w:rsid w:val="001F2178"/>
    <w:rsid w:val="00214F27"/>
    <w:rsid w:val="00332512"/>
    <w:rsid w:val="003C49F9"/>
    <w:rsid w:val="003D6F5C"/>
    <w:rsid w:val="00471302"/>
    <w:rsid w:val="00511B55"/>
    <w:rsid w:val="005135AE"/>
    <w:rsid w:val="005317D0"/>
    <w:rsid w:val="007228A6"/>
    <w:rsid w:val="007A55DD"/>
    <w:rsid w:val="007E48CE"/>
    <w:rsid w:val="007E6350"/>
    <w:rsid w:val="008728EC"/>
    <w:rsid w:val="008D4236"/>
    <w:rsid w:val="008F3ACF"/>
    <w:rsid w:val="00935AA6"/>
    <w:rsid w:val="00AA5BBA"/>
    <w:rsid w:val="00AB5BFC"/>
    <w:rsid w:val="00C44AE9"/>
    <w:rsid w:val="00C679CA"/>
    <w:rsid w:val="00CE38BD"/>
    <w:rsid w:val="00D37BDB"/>
    <w:rsid w:val="00E16418"/>
    <w:rsid w:val="00E27002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0E0DC"/>
  <w15:chartTrackingRefBased/>
  <w15:docId w15:val="{A37DB22D-5C1A-496F-9C58-EE27AAF2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3A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3A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4A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44AE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44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3081-0BF1-40E6-B889-4B87F13D0E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12-WEEK SELF-ASSESSMENT CHECKLIST FOR SPECIALIST TRAINEES</dc:title>
  <dc:subject/>
  <dc:creator>PaulBowie</dc:creator>
  <cp:keywords/>
  <dc:description/>
  <cp:revision>4</cp:revision>
  <cp:lastPrinted>2011-09-14T09:19:00Z</cp:lastPrinted>
  <dcterms:created xsi:type="dcterms:W3CDTF">2025-05-29T13:06:00Z</dcterms:created>
  <dcterms:modified xsi:type="dcterms:W3CDTF">2025-05-29T13:07:00Z</dcterms:modified>
</cp:coreProperties>
</file>