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85AF" w14:textId="77777777" w:rsidR="00344950" w:rsidRDefault="00344950" w:rsidP="00344950">
      <w:pPr>
        <w:ind w:left="2160" w:hanging="2160"/>
        <w:rPr>
          <w:rFonts w:ascii="Arial" w:hAnsi="Arial" w:cs="Arial"/>
          <w:b/>
          <w:sz w:val="22"/>
          <w:szCs w:val="22"/>
        </w:rPr>
      </w:pPr>
    </w:p>
    <w:p w14:paraId="0DAF85B0" w14:textId="77777777" w:rsidR="00F31B1C" w:rsidRDefault="00F31B1C" w:rsidP="00F31B1C">
      <w:pPr>
        <w:pStyle w:val="NoSpacing"/>
        <w:jc w:val="both"/>
        <w:rPr>
          <w:rFonts w:ascii="Arial" w:eastAsia="Times New Roman" w:hAnsi="Arial" w:cs="Arial"/>
          <w:b/>
          <w:lang w:val="en-GB"/>
        </w:rPr>
      </w:pPr>
    </w:p>
    <w:p w14:paraId="0DAF85B1" w14:textId="77777777" w:rsidR="00F31B1C" w:rsidRPr="00161129" w:rsidRDefault="00F31B1C" w:rsidP="00F31B1C">
      <w:pPr>
        <w:pStyle w:val="NoSpacing"/>
        <w:jc w:val="both"/>
        <w:rPr>
          <w:rFonts w:ascii="Arial" w:hAnsi="Arial" w:cs="Arial"/>
          <w:b/>
          <w:sz w:val="24"/>
          <w:szCs w:val="24"/>
        </w:rPr>
      </w:pPr>
      <w:r w:rsidRPr="00161129">
        <w:rPr>
          <w:rFonts w:ascii="Arial" w:hAnsi="Arial" w:cs="Arial"/>
          <w:b/>
          <w:sz w:val="24"/>
          <w:szCs w:val="24"/>
        </w:rPr>
        <w:t>Introduction</w:t>
      </w:r>
    </w:p>
    <w:p w14:paraId="0DAF85B2" w14:textId="77777777" w:rsidR="00F31B1C" w:rsidRPr="00161129" w:rsidRDefault="00F31B1C" w:rsidP="00F31B1C">
      <w:pPr>
        <w:pStyle w:val="NoSpacing"/>
        <w:jc w:val="both"/>
        <w:rPr>
          <w:rFonts w:ascii="Arial" w:hAnsi="Arial" w:cs="Arial"/>
          <w:b/>
          <w:sz w:val="24"/>
          <w:szCs w:val="24"/>
        </w:rPr>
      </w:pPr>
    </w:p>
    <w:p w14:paraId="0DAF85B3" w14:textId="0E7D8FE1" w:rsidR="00F31B1C" w:rsidRPr="00161129" w:rsidRDefault="00F31B1C" w:rsidP="00F31B1C">
      <w:pPr>
        <w:pStyle w:val="NoSpacing"/>
        <w:jc w:val="both"/>
        <w:rPr>
          <w:rFonts w:ascii="Arial" w:hAnsi="Arial" w:cs="Arial"/>
          <w:sz w:val="24"/>
          <w:szCs w:val="24"/>
        </w:rPr>
      </w:pPr>
      <w:r w:rsidRPr="00161129">
        <w:rPr>
          <w:rFonts w:ascii="Arial" w:hAnsi="Arial" w:cs="Arial"/>
          <w:sz w:val="24"/>
          <w:szCs w:val="24"/>
        </w:rPr>
        <w:t>The NES Medical Directorate is responsible for the commissioning and quality management of postgraduate medical education and training in Scotland. The Scotland Deanery has operational responsibility for ensuring that all aspects of postgraduate medical education, from Foundation to Core and Specialty Training, are delivered to the highest standards</w:t>
      </w:r>
      <w:r w:rsidR="00640AE2" w:rsidRPr="00161129">
        <w:rPr>
          <w:rFonts w:ascii="Arial" w:hAnsi="Arial" w:cs="Arial"/>
          <w:sz w:val="24"/>
          <w:szCs w:val="24"/>
        </w:rPr>
        <w:t xml:space="preserve">. </w:t>
      </w:r>
      <w:r w:rsidRPr="00161129">
        <w:rPr>
          <w:rFonts w:ascii="Arial" w:hAnsi="Arial" w:cs="Arial"/>
          <w:sz w:val="24"/>
          <w:szCs w:val="24"/>
        </w:rPr>
        <w:t xml:space="preserve">In 2009 NES appointed lay representatives to bring an additional level of scrutiny to their quality management processes, meeting requirements stipulated by both COPMeD and the GMC. </w:t>
      </w:r>
    </w:p>
    <w:p w14:paraId="0DAF85B4" w14:textId="77777777" w:rsidR="00F31B1C" w:rsidRPr="00161129" w:rsidRDefault="00F31B1C" w:rsidP="00F31B1C">
      <w:pPr>
        <w:pStyle w:val="NoSpacing"/>
        <w:rPr>
          <w:rFonts w:ascii="Arial" w:hAnsi="Arial" w:cs="Arial"/>
          <w:b/>
          <w:sz w:val="24"/>
          <w:szCs w:val="24"/>
        </w:rPr>
      </w:pPr>
    </w:p>
    <w:p w14:paraId="0DAF85B5" w14:textId="4D0CF843" w:rsidR="00894C4C" w:rsidRDefault="00F31B1C" w:rsidP="00161129">
      <w:pPr>
        <w:jc w:val="both"/>
        <w:rPr>
          <w:rFonts w:ascii="Arial" w:hAnsi="Arial" w:cs="Arial"/>
        </w:rPr>
      </w:pPr>
      <w:r w:rsidRPr="00161129">
        <w:rPr>
          <w:rFonts w:ascii="Arial" w:hAnsi="Arial" w:cs="Arial"/>
        </w:rPr>
        <w:t xml:space="preserve">Lay representatives will be part of NES panels/committees at various </w:t>
      </w:r>
      <w:r w:rsidR="00094B8E">
        <w:rPr>
          <w:rFonts w:ascii="Arial" w:hAnsi="Arial" w:cs="Arial"/>
        </w:rPr>
        <w:t>local</w:t>
      </w:r>
      <w:r w:rsidRPr="00161129">
        <w:rPr>
          <w:rFonts w:ascii="Arial" w:hAnsi="Arial" w:cs="Arial"/>
        </w:rPr>
        <w:t xml:space="preserve"> and national events relating to the management of postgraduate medical education.  The lay representative is non-medical and impartial, with a </w:t>
      </w:r>
      <w:r w:rsidR="00161129" w:rsidRPr="00161129">
        <w:rPr>
          <w:rFonts w:ascii="Arial" w:hAnsi="Arial" w:cs="Arial"/>
        </w:rPr>
        <w:t>fundamental role of</w:t>
      </w:r>
      <w:r w:rsidRPr="00161129">
        <w:rPr>
          <w:rFonts w:ascii="Arial" w:hAnsi="Arial" w:cs="Arial"/>
        </w:rPr>
        <w:t xml:space="preserve"> ensur</w:t>
      </w:r>
      <w:r w:rsidR="00161129" w:rsidRPr="00161129">
        <w:rPr>
          <w:rFonts w:ascii="Arial" w:hAnsi="Arial" w:cs="Arial"/>
        </w:rPr>
        <w:t>ing</w:t>
      </w:r>
      <w:r w:rsidRPr="00161129">
        <w:rPr>
          <w:rFonts w:ascii="Arial" w:hAnsi="Arial" w:cs="Arial"/>
        </w:rPr>
        <w:t xml:space="preserve"> transparency and adherence to due process. </w:t>
      </w:r>
      <w:r w:rsidR="00161129" w:rsidRPr="00161129">
        <w:rPr>
          <w:rFonts w:ascii="Arial" w:hAnsi="Arial" w:cs="Arial"/>
        </w:rPr>
        <w:t xml:space="preserve">  Accordingly, they </w:t>
      </w:r>
      <w:r w:rsidR="00FA7579" w:rsidRPr="00161129">
        <w:rPr>
          <w:rFonts w:ascii="Arial" w:hAnsi="Arial" w:cs="Arial"/>
        </w:rPr>
        <w:t>will be asked to complete a short online feedback fo</w:t>
      </w:r>
      <w:r w:rsidR="00161129" w:rsidRPr="00161129">
        <w:rPr>
          <w:rFonts w:ascii="Arial" w:hAnsi="Arial" w:cs="Arial"/>
        </w:rPr>
        <w:t xml:space="preserve">rm after each event they attend.  </w:t>
      </w:r>
      <w:r w:rsidR="002430E5">
        <w:rPr>
          <w:rFonts w:ascii="Arial" w:hAnsi="Arial" w:cs="Arial"/>
        </w:rPr>
        <w:t>If the lay representative observed non-</w:t>
      </w:r>
      <w:r w:rsidR="00625897">
        <w:rPr>
          <w:rFonts w:ascii="Arial" w:hAnsi="Arial" w:cs="Arial"/>
        </w:rPr>
        <w:t>adherence</w:t>
      </w:r>
      <w:r w:rsidR="002430E5">
        <w:rPr>
          <w:rFonts w:ascii="Arial" w:hAnsi="Arial" w:cs="Arial"/>
        </w:rPr>
        <w:t xml:space="preserve"> to due process </w:t>
      </w:r>
      <w:r w:rsidR="00894C4C">
        <w:rPr>
          <w:rFonts w:ascii="Arial" w:hAnsi="Arial" w:cs="Arial"/>
        </w:rPr>
        <w:t xml:space="preserve">they would be contacted by QIM for further information. </w:t>
      </w:r>
      <w:r w:rsidR="00EC5744">
        <w:rPr>
          <w:rFonts w:ascii="Arial" w:hAnsi="Arial" w:cs="Arial"/>
        </w:rPr>
        <w:t xml:space="preserve">The lay representative also has the opportunity to raise an issue with the event chair </w:t>
      </w:r>
      <w:r w:rsidR="00094B8E">
        <w:rPr>
          <w:rFonts w:ascii="Arial" w:hAnsi="Arial" w:cs="Arial"/>
        </w:rPr>
        <w:t>during or at the end of an</w:t>
      </w:r>
      <w:r w:rsidR="00EC5744">
        <w:rPr>
          <w:rFonts w:ascii="Arial" w:hAnsi="Arial" w:cs="Arial"/>
        </w:rPr>
        <w:t xml:space="preserve"> event.</w:t>
      </w:r>
    </w:p>
    <w:p w14:paraId="0DAF85B6" w14:textId="77777777" w:rsidR="00894C4C" w:rsidRDefault="00894C4C" w:rsidP="00161129">
      <w:pPr>
        <w:jc w:val="both"/>
        <w:rPr>
          <w:rFonts w:ascii="Arial" w:hAnsi="Arial" w:cs="Arial"/>
        </w:rPr>
      </w:pPr>
    </w:p>
    <w:p w14:paraId="0DAF85B7" w14:textId="77777777" w:rsidR="0097048A" w:rsidRDefault="00161129" w:rsidP="00161129">
      <w:pPr>
        <w:jc w:val="both"/>
        <w:rPr>
          <w:rFonts w:ascii="Arial" w:hAnsi="Arial" w:cs="Arial"/>
        </w:rPr>
      </w:pPr>
      <w:r w:rsidRPr="0097048A">
        <w:rPr>
          <w:rFonts w:ascii="Arial" w:hAnsi="Arial" w:cs="Arial"/>
          <w:b/>
        </w:rPr>
        <w:t xml:space="preserve">Depending on the event, the lay representative may </w:t>
      </w:r>
      <w:r w:rsidR="0097048A">
        <w:rPr>
          <w:rFonts w:ascii="Arial" w:hAnsi="Arial" w:cs="Arial"/>
          <w:b/>
        </w:rPr>
        <w:t xml:space="preserve">or may not </w:t>
      </w:r>
      <w:r w:rsidRPr="0097048A">
        <w:rPr>
          <w:rFonts w:ascii="Arial" w:hAnsi="Arial" w:cs="Arial"/>
          <w:b/>
        </w:rPr>
        <w:t xml:space="preserve">be asked to play an active role in proceedings.  </w:t>
      </w:r>
      <w:r w:rsidR="00094B8E" w:rsidRPr="0097048A">
        <w:rPr>
          <w:rFonts w:ascii="Arial" w:hAnsi="Arial" w:cs="Arial"/>
          <w:b/>
        </w:rPr>
        <w:t>The lay role is fundamentally to observe process, but at the chair's discretion they can be invited to contribute to the panel.</w:t>
      </w:r>
      <w:r w:rsidR="00094B8E" w:rsidRPr="00161129">
        <w:rPr>
          <w:rFonts w:ascii="Arial" w:hAnsi="Arial" w:cs="Arial"/>
        </w:rPr>
        <w:t xml:space="preserve"> </w:t>
      </w:r>
    </w:p>
    <w:p w14:paraId="0DAF85B8" w14:textId="77777777" w:rsidR="0097048A" w:rsidRDefault="0097048A" w:rsidP="00161129">
      <w:pPr>
        <w:jc w:val="both"/>
        <w:rPr>
          <w:rFonts w:ascii="Arial" w:hAnsi="Arial" w:cs="Arial"/>
        </w:rPr>
      </w:pPr>
    </w:p>
    <w:p w14:paraId="0DAF85B9" w14:textId="77777777" w:rsidR="00F31B1C" w:rsidRPr="00161129" w:rsidRDefault="00F31B1C" w:rsidP="00161129">
      <w:pPr>
        <w:jc w:val="both"/>
        <w:rPr>
          <w:rFonts w:ascii="Arial" w:hAnsi="Arial" w:cs="Arial"/>
        </w:rPr>
      </w:pPr>
      <w:r w:rsidRPr="00161129">
        <w:rPr>
          <w:rFonts w:ascii="Arial" w:hAnsi="Arial" w:cs="Arial"/>
        </w:rPr>
        <w:t>This document describes the main events that a lay rep</w:t>
      </w:r>
      <w:r w:rsidR="00161129">
        <w:rPr>
          <w:rFonts w:ascii="Arial" w:hAnsi="Arial" w:cs="Arial"/>
        </w:rPr>
        <w:t>resentative</w:t>
      </w:r>
      <w:r w:rsidRPr="00161129">
        <w:rPr>
          <w:rFonts w:ascii="Arial" w:hAnsi="Arial" w:cs="Arial"/>
        </w:rPr>
        <w:t xml:space="preserve"> may be involved in and explains what is required of the lay representative at each event.</w:t>
      </w:r>
    </w:p>
    <w:p w14:paraId="0DAF85BA" w14:textId="77777777" w:rsidR="00F31B1C" w:rsidRPr="00161129" w:rsidRDefault="00F31B1C" w:rsidP="00A90578">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242"/>
      </w:tblGrid>
      <w:tr w:rsidR="00EC1982" w14:paraId="0DAF85D5" w14:textId="77777777" w:rsidTr="00094B8E">
        <w:tc>
          <w:tcPr>
            <w:tcW w:w="9242" w:type="dxa"/>
          </w:tcPr>
          <w:p w14:paraId="0DAF85BB" w14:textId="77777777" w:rsidR="00094B8E" w:rsidRPr="00161129" w:rsidRDefault="00094B8E" w:rsidP="00094B8E">
            <w:pPr>
              <w:pStyle w:val="NoSpacing"/>
              <w:rPr>
                <w:rFonts w:ascii="Arial" w:hAnsi="Arial" w:cs="Arial"/>
                <w:b/>
                <w:sz w:val="24"/>
                <w:szCs w:val="24"/>
              </w:rPr>
            </w:pPr>
            <w:r w:rsidRPr="00161129">
              <w:rPr>
                <w:rFonts w:ascii="Arial" w:hAnsi="Arial" w:cs="Arial"/>
                <w:b/>
                <w:sz w:val="24"/>
                <w:szCs w:val="24"/>
              </w:rPr>
              <w:t>1. Quality Management Visits</w:t>
            </w:r>
            <w:r>
              <w:rPr>
                <w:rFonts w:ascii="Arial" w:hAnsi="Arial" w:cs="Arial"/>
                <w:b/>
                <w:sz w:val="24"/>
                <w:szCs w:val="24"/>
              </w:rPr>
              <w:t xml:space="preserve"> </w:t>
            </w:r>
          </w:p>
          <w:p w14:paraId="0DAF85BC" w14:textId="55D05F67" w:rsidR="00094B8E" w:rsidRPr="00161129" w:rsidRDefault="00094B8E" w:rsidP="00094B8E">
            <w:pPr>
              <w:pStyle w:val="NoSpacing"/>
              <w:rPr>
                <w:rFonts w:ascii="Arial" w:hAnsi="Arial" w:cs="Arial"/>
                <w:sz w:val="24"/>
                <w:szCs w:val="24"/>
              </w:rPr>
            </w:pPr>
            <w:r w:rsidRPr="00161129">
              <w:rPr>
                <w:rFonts w:ascii="Arial" w:hAnsi="Arial" w:cs="Arial"/>
                <w:sz w:val="24"/>
                <w:szCs w:val="24"/>
              </w:rPr>
              <w:t xml:space="preserve">Quality management teams </w:t>
            </w:r>
            <w:r w:rsidR="009E1054" w:rsidRPr="00161129">
              <w:rPr>
                <w:rFonts w:ascii="Arial" w:hAnsi="Arial" w:cs="Arial"/>
                <w:sz w:val="24"/>
                <w:szCs w:val="24"/>
              </w:rPr>
              <w:t>visit</w:t>
            </w:r>
            <w:r w:rsidRPr="00161129">
              <w:rPr>
                <w:rFonts w:ascii="Arial" w:hAnsi="Arial" w:cs="Arial"/>
                <w:sz w:val="24"/>
                <w:szCs w:val="24"/>
              </w:rPr>
              <w:t xml:space="preserve"> training programmes or units/sites delivering training</w:t>
            </w:r>
            <w:r w:rsidR="00640AE2" w:rsidRPr="00161129">
              <w:rPr>
                <w:rFonts w:ascii="Arial" w:hAnsi="Arial" w:cs="Arial"/>
                <w:sz w:val="24"/>
                <w:szCs w:val="24"/>
              </w:rPr>
              <w:t xml:space="preserve">. </w:t>
            </w:r>
            <w:r w:rsidRPr="00161129">
              <w:rPr>
                <w:rFonts w:ascii="Arial" w:hAnsi="Arial" w:cs="Arial"/>
                <w:sz w:val="24"/>
                <w:szCs w:val="24"/>
              </w:rPr>
              <w:t xml:space="preserve">They meet with </w:t>
            </w:r>
            <w:r w:rsidR="780B1F6B" w:rsidRPr="3718457D">
              <w:rPr>
                <w:rFonts w:ascii="Arial" w:hAnsi="Arial" w:cs="Arial"/>
                <w:sz w:val="24"/>
                <w:szCs w:val="24"/>
              </w:rPr>
              <w:t>resident doctors in training</w:t>
            </w:r>
            <w:r w:rsidRPr="00161129">
              <w:rPr>
                <w:rFonts w:ascii="Arial" w:hAnsi="Arial" w:cs="Arial"/>
                <w:sz w:val="24"/>
                <w:szCs w:val="24"/>
              </w:rPr>
              <w:t xml:space="preserve"> groups, trainer/consultant </w:t>
            </w:r>
            <w:r w:rsidR="00640AE2" w:rsidRPr="00161129">
              <w:rPr>
                <w:rFonts w:ascii="Arial" w:hAnsi="Arial" w:cs="Arial"/>
                <w:sz w:val="24"/>
                <w:szCs w:val="24"/>
              </w:rPr>
              <w:t>groups,</w:t>
            </w:r>
            <w:r w:rsidRPr="00161129">
              <w:rPr>
                <w:rFonts w:ascii="Arial" w:hAnsi="Arial" w:cs="Arial"/>
                <w:sz w:val="24"/>
                <w:szCs w:val="24"/>
              </w:rPr>
              <w:t xml:space="preserve"> and other staff groups to find out about the quality of training being provided</w:t>
            </w:r>
            <w:r w:rsidR="00887E63" w:rsidRPr="00161129">
              <w:rPr>
                <w:rFonts w:ascii="Arial" w:hAnsi="Arial" w:cs="Arial"/>
                <w:sz w:val="24"/>
                <w:szCs w:val="24"/>
              </w:rPr>
              <w:t xml:space="preserve">. </w:t>
            </w:r>
            <w:r w:rsidRPr="00161129">
              <w:rPr>
                <w:rFonts w:ascii="Arial" w:hAnsi="Arial" w:cs="Arial"/>
                <w:sz w:val="24"/>
                <w:szCs w:val="24"/>
              </w:rPr>
              <w:t xml:space="preserve">Visits can be 'triggered' if specific concerns about training have been identified </w:t>
            </w:r>
            <w:r w:rsidR="3AF617D8" w:rsidRPr="3718457D">
              <w:rPr>
                <w:rFonts w:ascii="Arial" w:hAnsi="Arial" w:cs="Arial"/>
                <w:sz w:val="24"/>
                <w:szCs w:val="24"/>
              </w:rPr>
              <w:t xml:space="preserve">or ‘revisits’ to monitor progress. </w:t>
            </w:r>
          </w:p>
          <w:p w14:paraId="0DAF85BD" w14:textId="77777777" w:rsidR="00094B8E" w:rsidRPr="00161129" w:rsidRDefault="00094B8E" w:rsidP="00094B8E">
            <w:pPr>
              <w:pStyle w:val="NoSpacing"/>
              <w:rPr>
                <w:rFonts w:ascii="Arial" w:hAnsi="Arial" w:cs="Arial"/>
                <w:sz w:val="24"/>
                <w:szCs w:val="24"/>
              </w:rPr>
            </w:pPr>
          </w:p>
          <w:p w14:paraId="0DAF85BF" w14:textId="5A90F912" w:rsidR="00094B8E" w:rsidRPr="003A47CD" w:rsidRDefault="00094B8E" w:rsidP="00094B8E">
            <w:pPr>
              <w:rPr>
                <w:rFonts w:ascii="Arial" w:hAnsi="Arial" w:cs="Arial"/>
              </w:rPr>
            </w:pPr>
            <w:r w:rsidRPr="00161129">
              <w:rPr>
                <w:rFonts w:ascii="Arial" w:hAnsi="Arial" w:cs="Arial"/>
              </w:rPr>
              <w:t xml:space="preserve">A lay representative will be invited to join the </w:t>
            </w:r>
            <w:r w:rsidR="009E1054" w:rsidRPr="00161129">
              <w:rPr>
                <w:rFonts w:ascii="Arial" w:hAnsi="Arial" w:cs="Arial"/>
              </w:rPr>
              <w:t>visiting</w:t>
            </w:r>
            <w:r w:rsidRPr="00161129">
              <w:rPr>
                <w:rFonts w:ascii="Arial" w:hAnsi="Arial" w:cs="Arial"/>
              </w:rPr>
              <w:t xml:space="preserve"> team which will consist of:</w:t>
            </w:r>
          </w:p>
          <w:p w14:paraId="0DAF85C0" w14:textId="30191ADA"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Lead visitor (</w:t>
            </w:r>
            <w:r w:rsidR="1938434C" w:rsidRPr="003A47CD">
              <w:rPr>
                <w:rFonts w:ascii="Arial" w:hAnsi="Arial" w:cs="Arial"/>
                <w:sz w:val="24"/>
                <w:szCs w:val="24"/>
              </w:rPr>
              <w:t>LD</w:t>
            </w:r>
            <w:r w:rsidRPr="003A47CD">
              <w:rPr>
                <w:rFonts w:ascii="Arial" w:hAnsi="Arial" w:cs="Arial"/>
                <w:sz w:val="24"/>
                <w:szCs w:val="24"/>
              </w:rPr>
              <w:t>D, AP</w:t>
            </w:r>
            <w:r w:rsidR="68D291FE" w:rsidRPr="003A47CD">
              <w:rPr>
                <w:rFonts w:ascii="Arial" w:hAnsi="Arial" w:cs="Arial"/>
                <w:sz w:val="24"/>
                <w:szCs w:val="24"/>
              </w:rPr>
              <w:t>G</w:t>
            </w:r>
            <w:r w:rsidRPr="003A47CD">
              <w:rPr>
                <w:rFonts w:ascii="Arial" w:hAnsi="Arial" w:cs="Arial"/>
                <w:sz w:val="24"/>
                <w:szCs w:val="24"/>
              </w:rPr>
              <w:t>D (Quality) or other AP</w:t>
            </w:r>
            <w:r w:rsidR="77FD46DE" w:rsidRPr="003A47CD">
              <w:rPr>
                <w:rFonts w:ascii="Arial" w:hAnsi="Arial" w:cs="Arial"/>
                <w:sz w:val="24"/>
                <w:szCs w:val="24"/>
              </w:rPr>
              <w:t>G</w:t>
            </w:r>
            <w:r w:rsidRPr="003A47CD">
              <w:rPr>
                <w:rFonts w:ascii="Arial" w:hAnsi="Arial" w:cs="Arial"/>
                <w:sz w:val="24"/>
                <w:szCs w:val="24"/>
              </w:rPr>
              <w:t xml:space="preserve">D) </w:t>
            </w:r>
          </w:p>
          <w:p w14:paraId="0DAF85C1" w14:textId="724199F8"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QIM</w:t>
            </w:r>
          </w:p>
          <w:p w14:paraId="0DAF85C2" w14:textId="485E426A"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Lay representative</w:t>
            </w:r>
            <w:r w:rsidR="00D91A2B" w:rsidRPr="003A47CD">
              <w:rPr>
                <w:rFonts w:ascii="Arial" w:hAnsi="Arial" w:cs="Arial"/>
                <w:sz w:val="24"/>
                <w:szCs w:val="24"/>
              </w:rPr>
              <w:t xml:space="preserve">; </w:t>
            </w:r>
            <w:r w:rsidRPr="003A47CD">
              <w:rPr>
                <w:rFonts w:ascii="Arial" w:hAnsi="Arial" w:cs="Arial"/>
                <w:sz w:val="24"/>
                <w:szCs w:val="24"/>
              </w:rPr>
              <w:t>and may also include any of the following:</w:t>
            </w:r>
          </w:p>
          <w:p w14:paraId="0DAF85C3" w14:textId="5E456F43"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External College representative</w:t>
            </w:r>
          </w:p>
          <w:p w14:paraId="0DAF85C4" w14:textId="18BC7CBF"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 xml:space="preserve">Specialty training representative, </w:t>
            </w:r>
            <w:r w:rsidR="00640AE2" w:rsidRPr="003A47CD">
              <w:rPr>
                <w:rFonts w:ascii="Arial" w:hAnsi="Arial" w:cs="Arial"/>
                <w:sz w:val="24"/>
                <w:szCs w:val="24"/>
              </w:rPr>
              <w:t>e.g.,</w:t>
            </w:r>
            <w:r w:rsidRPr="003A47CD">
              <w:rPr>
                <w:rFonts w:ascii="Arial" w:hAnsi="Arial" w:cs="Arial"/>
                <w:sz w:val="24"/>
                <w:szCs w:val="24"/>
              </w:rPr>
              <w:t xml:space="preserve"> TPD</w:t>
            </w:r>
          </w:p>
          <w:p w14:paraId="0DAF85C5" w14:textId="1DB1CEDD"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Foundation training representative</w:t>
            </w:r>
          </w:p>
          <w:p w14:paraId="0DAF85C6" w14:textId="59B8BADC"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GP training representative</w:t>
            </w:r>
          </w:p>
          <w:p w14:paraId="0DAF85C7" w14:textId="2C69A6BD" w:rsidR="00094B8E" w:rsidRPr="003A47CD" w:rsidRDefault="00094B8E" w:rsidP="00A666E3">
            <w:pPr>
              <w:pStyle w:val="ListParagraph"/>
              <w:numPr>
                <w:ilvl w:val="0"/>
                <w:numId w:val="5"/>
              </w:numPr>
              <w:rPr>
                <w:rFonts w:ascii="Arial" w:hAnsi="Arial" w:cs="Arial"/>
                <w:sz w:val="24"/>
                <w:szCs w:val="24"/>
              </w:rPr>
            </w:pPr>
            <w:r w:rsidRPr="003A47CD">
              <w:rPr>
                <w:rFonts w:ascii="Arial" w:hAnsi="Arial" w:cs="Arial"/>
                <w:sz w:val="24"/>
                <w:szCs w:val="24"/>
              </w:rPr>
              <w:t>Observer</w:t>
            </w:r>
          </w:p>
          <w:p w14:paraId="0DAF85C8" w14:textId="77777777" w:rsidR="00094B8E" w:rsidRDefault="00094B8E" w:rsidP="00094B8E">
            <w:pPr>
              <w:pStyle w:val="NoSpacing"/>
              <w:rPr>
                <w:rFonts w:ascii="Arial" w:hAnsi="Arial" w:cs="Arial"/>
              </w:rPr>
            </w:pPr>
          </w:p>
          <w:p w14:paraId="0DAF85C9" w14:textId="1A6D9653" w:rsidR="00094B8E" w:rsidRPr="002430E5" w:rsidRDefault="00A4547F" w:rsidP="00094B8E">
            <w:pPr>
              <w:pStyle w:val="NoSpacing"/>
              <w:rPr>
                <w:rFonts w:ascii="Arial" w:hAnsi="Arial" w:cs="Arial"/>
                <w:b/>
                <w:sz w:val="24"/>
                <w:szCs w:val="24"/>
              </w:rPr>
            </w:pPr>
            <w:r>
              <w:rPr>
                <w:rFonts w:ascii="Arial" w:hAnsi="Arial" w:cs="Arial"/>
                <w:b/>
                <w:sz w:val="24"/>
                <w:szCs w:val="24"/>
              </w:rPr>
              <w:t xml:space="preserve">2. </w:t>
            </w:r>
            <w:r w:rsidR="00094B8E" w:rsidRPr="002430E5">
              <w:rPr>
                <w:rFonts w:ascii="Arial" w:hAnsi="Arial" w:cs="Arial"/>
                <w:b/>
                <w:sz w:val="24"/>
                <w:szCs w:val="24"/>
              </w:rPr>
              <w:t>Lay representative role:</w:t>
            </w:r>
          </w:p>
          <w:p w14:paraId="0DAF85CA" w14:textId="77777777" w:rsidR="00094B8E" w:rsidRPr="002430E5" w:rsidRDefault="00094B8E" w:rsidP="00094B8E">
            <w:pPr>
              <w:pStyle w:val="NoSpacing"/>
              <w:rPr>
                <w:rFonts w:ascii="Arial" w:hAnsi="Arial" w:cs="Arial"/>
                <w:b/>
                <w:sz w:val="24"/>
                <w:szCs w:val="24"/>
              </w:rPr>
            </w:pPr>
          </w:p>
          <w:p w14:paraId="4F036CB5" w14:textId="63A20FC2" w:rsidR="00BE4EF5" w:rsidRDefault="00094B8E" w:rsidP="00066873">
            <w:pPr>
              <w:pStyle w:val="NoSpacing"/>
              <w:rPr>
                <w:rFonts w:ascii="Arial" w:hAnsi="Arial" w:cs="Arial"/>
                <w:b/>
                <w:sz w:val="24"/>
                <w:szCs w:val="24"/>
              </w:rPr>
            </w:pPr>
            <w:r w:rsidRPr="002430E5">
              <w:rPr>
                <w:rFonts w:ascii="Arial" w:hAnsi="Arial" w:cs="Arial"/>
                <w:b/>
                <w:sz w:val="24"/>
                <w:szCs w:val="24"/>
              </w:rPr>
              <w:t>Before the event:</w:t>
            </w:r>
          </w:p>
          <w:p w14:paraId="0DAF85CB" w14:textId="5D84897A" w:rsidR="00094B8E" w:rsidRDefault="00094B8E" w:rsidP="00A666E3">
            <w:pPr>
              <w:pStyle w:val="NoSpacing"/>
              <w:numPr>
                <w:ilvl w:val="0"/>
                <w:numId w:val="1"/>
              </w:numPr>
              <w:rPr>
                <w:rFonts w:ascii="Arial" w:hAnsi="Arial" w:cs="Arial"/>
                <w:sz w:val="24"/>
                <w:szCs w:val="24"/>
              </w:rPr>
            </w:pPr>
            <w:r w:rsidRPr="002430E5">
              <w:rPr>
                <w:rFonts w:ascii="Arial" w:hAnsi="Arial" w:cs="Arial"/>
                <w:sz w:val="24"/>
                <w:szCs w:val="24"/>
              </w:rPr>
              <w:t xml:space="preserve">read pre-visit information </w:t>
            </w:r>
            <w:r w:rsidR="009E1054" w:rsidRPr="002430E5">
              <w:rPr>
                <w:rFonts w:ascii="Arial" w:hAnsi="Arial" w:cs="Arial"/>
                <w:sz w:val="24"/>
                <w:szCs w:val="24"/>
              </w:rPr>
              <w:t>pack.</w:t>
            </w:r>
          </w:p>
          <w:p w14:paraId="360B4231" w14:textId="27FD6E28" w:rsidR="007A6327" w:rsidRPr="00D45E56" w:rsidRDefault="00062551" w:rsidP="00A666E3">
            <w:pPr>
              <w:pStyle w:val="NoSpacing"/>
              <w:numPr>
                <w:ilvl w:val="0"/>
                <w:numId w:val="1"/>
              </w:numPr>
              <w:rPr>
                <w:rFonts w:ascii="Arial" w:hAnsi="Arial" w:cs="Arial"/>
                <w:sz w:val="24"/>
                <w:szCs w:val="24"/>
              </w:rPr>
            </w:pPr>
            <w:r>
              <w:rPr>
                <w:rFonts w:ascii="Arial" w:hAnsi="Arial" w:cs="Arial"/>
                <w:sz w:val="24"/>
                <w:szCs w:val="24"/>
              </w:rPr>
              <w:t>a</w:t>
            </w:r>
            <w:r w:rsidR="00D15FF3">
              <w:rPr>
                <w:rFonts w:ascii="Arial" w:hAnsi="Arial" w:cs="Arial"/>
                <w:sz w:val="24"/>
                <w:szCs w:val="24"/>
              </w:rPr>
              <w:t xml:space="preserve">ttend pre-visit </w:t>
            </w:r>
            <w:r w:rsidR="008C3AA1">
              <w:rPr>
                <w:rFonts w:ascii="Arial" w:hAnsi="Arial" w:cs="Arial"/>
                <w:sz w:val="24"/>
                <w:szCs w:val="24"/>
              </w:rPr>
              <w:t>teams meeting.</w:t>
            </w:r>
          </w:p>
          <w:p w14:paraId="0DAF85CC" w14:textId="77777777" w:rsidR="00094B8E" w:rsidRDefault="00094B8E" w:rsidP="00094B8E">
            <w:pPr>
              <w:pStyle w:val="NoSpacing"/>
              <w:rPr>
                <w:rFonts w:ascii="Arial" w:hAnsi="Arial" w:cs="Arial"/>
                <w:b/>
              </w:rPr>
            </w:pPr>
          </w:p>
          <w:p w14:paraId="1E6135E9" w14:textId="77777777" w:rsidR="00D45E56" w:rsidRDefault="00094B8E" w:rsidP="00094B8E">
            <w:pPr>
              <w:pStyle w:val="NoSpacing"/>
              <w:rPr>
                <w:rFonts w:ascii="Arial" w:hAnsi="Arial" w:cs="Arial"/>
                <w:b/>
                <w:sz w:val="24"/>
                <w:szCs w:val="24"/>
              </w:rPr>
            </w:pPr>
            <w:r w:rsidRPr="002430E5">
              <w:rPr>
                <w:rFonts w:ascii="Arial" w:hAnsi="Arial" w:cs="Arial"/>
                <w:b/>
                <w:sz w:val="24"/>
                <w:szCs w:val="24"/>
              </w:rPr>
              <w:t xml:space="preserve">At the event: </w:t>
            </w:r>
          </w:p>
          <w:p w14:paraId="311C12A2" w14:textId="71C6E034" w:rsidR="00D45E56" w:rsidRDefault="00094B8E" w:rsidP="00A666E3">
            <w:pPr>
              <w:pStyle w:val="NoSpacing"/>
              <w:numPr>
                <w:ilvl w:val="0"/>
                <w:numId w:val="2"/>
              </w:numPr>
              <w:rPr>
                <w:rFonts w:ascii="Arial" w:hAnsi="Arial" w:cs="Arial"/>
                <w:sz w:val="24"/>
                <w:szCs w:val="24"/>
              </w:rPr>
            </w:pPr>
            <w:r w:rsidRPr="002430E5">
              <w:rPr>
                <w:rFonts w:ascii="Arial" w:hAnsi="Arial" w:cs="Arial"/>
                <w:sz w:val="24"/>
                <w:szCs w:val="24"/>
              </w:rPr>
              <w:t xml:space="preserve">observe </w:t>
            </w:r>
            <w:r w:rsidR="009E1054" w:rsidRPr="002430E5">
              <w:rPr>
                <w:rFonts w:ascii="Arial" w:hAnsi="Arial" w:cs="Arial"/>
                <w:sz w:val="24"/>
                <w:szCs w:val="24"/>
              </w:rPr>
              <w:t>process.</w:t>
            </w:r>
          </w:p>
          <w:p w14:paraId="0DAF85CE" w14:textId="5A635E0E" w:rsidR="00180455" w:rsidRDefault="00094B8E" w:rsidP="00A666E3">
            <w:pPr>
              <w:pStyle w:val="NoSpacing"/>
              <w:numPr>
                <w:ilvl w:val="0"/>
                <w:numId w:val="2"/>
              </w:numPr>
              <w:rPr>
                <w:rFonts w:ascii="Arial" w:hAnsi="Arial" w:cs="Arial"/>
                <w:sz w:val="24"/>
                <w:szCs w:val="24"/>
              </w:rPr>
            </w:pPr>
            <w:r w:rsidRPr="00D45E56">
              <w:rPr>
                <w:rFonts w:ascii="Arial" w:hAnsi="Arial" w:cs="Arial"/>
                <w:sz w:val="24"/>
                <w:szCs w:val="24"/>
              </w:rPr>
              <w:t>ask questions during focus groups (as directed by visit lead)</w:t>
            </w:r>
          </w:p>
          <w:p w14:paraId="36D66380" w14:textId="2AA0A94E" w:rsidR="00180455" w:rsidRDefault="00094B8E" w:rsidP="00A666E3">
            <w:pPr>
              <w:pStyle w:val="NoSpacing"/>
              <w:numPr>
                <w:ilvl w:val="0"/>
                <w:numId w:val="2"/>
              </w:numPr>
              <w:rPr>
                <w:rFonts w:ascii="Arial" w:hAnsi="Arial" w:cs="Arial"/>
                <w:sz w:val="24"/>
                <w:szCs w:val="24"/>
              </w:rPr>
            </w:pPr>
            <w:r w:rsidRPr="00180455">
              <w:rPr>
                <w:rFonts w:ascii="Arial" w:hAnsi="Arial" w:cs="Arial"/>
                <w:sz w:val="24"/>
                <w:szCs w:val="24"/>
              </w:rPr>
              <w:t xml:space="preserve">take </w:t>
            </w:r>
            <w:r w:rsidR="009E1054" w:rsidRPr="00180455">
              <w:rPr>
                <w:rFonts w:ascii="Arial" w:hAnsi="Arial" w:cs="Arial"/>
                <w:sz w:val="24"/>
                <w:szCs w:val="24"/>
              </w:rPr>
              <w:t>notes.</w:t>
            </w:r>
          </w:p>
          <w:p w14:paraId="0DAF85D0" w14:textId="27A0B45C" w:rsidR="00094B8E" w:rsidRPr="00180455" w:rsidRDefault="00094B8E" w:rsidP="00A666E3">
            <w:pPr>
              <w:pStyle w:val="NoSpacing"/>
              <w:numPr>
                <w:ilvl w:val="0"/>
                <w:numId w:val="2"/>
              </w:numPr>
              <w:rPr>
                <w:rFonts w:ascii="Arial" w:hAnsi="Arial" w:cs="Arial"/>
                <w:sz w:val="24"/>
                <w:szCs w:val="24"/>
              </w:rPr>
            </w:pPr>
            <w:r w:rsidRPr="00180455">
              <w:rPr>
                <w:rFonts w:ascii="Arial" w:hAnsi="Arial" w:cs="Arial"/>
                <w:sz w:val="24"/>
                <w:szCs w:val="24"/>
              </w:rPr>
              <w:t xml:space="preserve">participate </w:t>
            </w:r>
            <w:r w:rsidR="00062551" w:rsidRPr="00180455">
              <w:rPr>
                <w:rFonts w:ascii="Arial" w:hAnsi="Arial" w:cs="Arial"/>
                <w:sz w:val="24"/>
                <w:szCs w:val="24"/>
              </w:rPr>
              <w:t>in</w:t>
            </w:r>
            <w:r w:rsidR="00FA1ADF" w:rsidRPr="00180455">
              <w:rPr>
                <w:rFonts w:ascii="Arial" w:hAnsi="Arial" w:cs="Arial"/>
                <w:sz w:val="24"/>
                <w:szCs w:val="24"/>
              </w:rPr>
              <w:t xml:space="preserve"> </w:t>
            </w:r>
            <w:r w:rsidR="00F97957">
              <w:rPr>
                <w:rFonts w:ascii="Arial" w:hAnsi="Arial" w:cs="Arial"/>
                <w:sz w:val="24"/>
                <w:szCs w:val="24"/>
              </w:rPr>
              <w:t xml:space="preserve">the visit </w:t>
            </w:r>
            <w:r w:rsidR="00FA1ADF" w:rsidRPr="00180455">
              <w:rPr>
                <w:rFonts w:ascii="Arial" w:hAnsi="Arial" w:cs="Arial"/>
                <w:sz w:val="24"/>
                <w:szCs w:val="24"/>
              </w:rPr>
              <w:t xml:space="preserve">team </w:t>
            </w:r>
            <w:r w:rsidR="009E1054" w:rsidRPr="00180455">
              <w:rPr>
                <w:rFonts w:ascii="Arial" w:hAnsi="Arial" w:cs="Arial"/>
                <w:sz w:val="24"/>
                <w:szCs w:val="24"/>
              </w:rPr>
              <w:t>discussions.</w:t>
            </w:r>
          </w:p>
          <w:p w14:paraId="0DAF85D1" w14:textId="77777777" w:rsidR="00094B8E" w:rsidRDefault="00094B8E" w:rsidP="00094B8E">
            <w:pPr>
              <w:pStyle w:val="NoSpacing"/>
              <w:ind w:left="1440" w:firstLine="720"/>
              <w:rPr>
                <w:rFonts w:ascii="Arial" w:hAnsi="Arial" w:cs="Arial"/>
                <w:sz w:val="24"/>
                <w:szCs w:val="24"/>
              </w:rPr>
            </w:pPr>
          </w:p>
          <w:p w14:paraId="69D318B7" w14:textId="77777777" w:rsidR="00180455" w:rsidRDefault="00094B8E" w:rsidP="00094B8E">
            <w:pPr>
              <w:pStyle w:val="NoSpacing"/>
              <w:rPr>
                <w:rFonts w:ascii="Arial" w:hAnsi="Arial" w:cs="Arial"/>
                <w:b/>
                <w:sz w:val="24"/>
                <w:szCs w:val="24"/>
              </w:rPr>
            </w:pPr>
            <w:r>
              <w:rPr>
                <w:rFonts w:ascii="Arial" w:hAnsi="Arial" w:cs="Arial"/>
                <w:b/>
                <w:sz w:val="24"/>
                <w:szCs w:val="24"/>
              </w:rPr>
              <w:t>After the event:</w:t>
            </w:r>
            <w:r>
              <w:rPr>
                <w:rFonts w:ascii="Arial" w:hAnsi="Arial" w:cs="Arial"/>
                <w:b/>
                <w:sz w:val="24"/>
                <w:szCs w:val="24"/>
              </w:rPr>
              <w:tab/>
            </w:r>
          </w:p>
          <w:p w14:paraId="0DAF85D3" w14:textId="73D8C6A4" w:rsidR="00094B8E" w:rsidRPr="00180455" w:rsidRDefault="00094B8E" w:rsidP="00A666E3">
            <w:pPr>
              <w:pStyle w:val="NoSpacing"/>
              <w:numPr>
                <w:ilvl w:val="0"/>
                <w:numId w:val="3"/>
              </w:numPr>
              <w:rPr>
                <w:rFonts w:ascii="Arial" w:hAnsi="Arial" w:cs="Arial"/>
                <w:sz w:val="24"/>
                <w:szCs w:val="24"/>
              </w:rPr>
            </w:pPr>
            <w:r w:rsidRPr="00180455">
              <w:rPr>
                <w:rFonts w:ascii="Arial" w:hAnsi="Arial" w:cs="Arial"/>
                <w:sz w:val="24"/>
                <w:szCs w:val="24"/>
              </w:rPr>
              <w:t xml:space="preserve">review and comment on draft visit </w:t>
            </w:r>
            <w:r w:rsidR="009E1054" w:rsidRPr="00180455">
              <w:rPr>
                <w:rFonts w:ascii="Arial" w:hAnsi="Arial" w:cs="Arial"/>
                <w:sz w:val="24"/>
                <w:szCs w:val="24"/>
              </w:rPr>
              <w:t>report.</w:t>
            </w:r>
            <w:r w:rsidRPr="00180455">
              <w:rPr>
                <w:rFonts w:ascii="Arial" w:hAnsi="Arial" w:cs="Arial"/>
                <w:sz w:val="24"/>
                <w:szCs w:val="24"/>
              </w:rPr>
              <w:t xml:space="preserve"> </w:t>
            </w:r>
          </w:p>
          <w:p w14:paraId="0DAF85D4" w14:textId="77777777" w:rsidR="00094B8E" w:rsidRDefault="00094B8E" w:rsidP="00A90578">
            <w:pPr>
              <w:pStyle w:val="NoSpacing"/>
              <w:rPr>
                <w:rFonts w:ascii="Arial" w:hAnsi="Arial" w:cs="Arial"/>
                <w:b/>
                <w:sz w:val="24"/>
                <w:szCs w:val="24"/>
              </w:rPr>
            </w:pPr>
          </w:p>
        </w:tc>
      </w:tr>
    </w:tbl>
    <w:p w14:paraId="0DAF85EF" w14:textId="77777777" w:rsidR="00224F48" w:rsidRDefault="00224F48" w:rsidP="00894C4C">
      <w:pPr>
        <w:jc w:val="both"/>
        <w:rPr>
          <w:rFonts w:ascii="Arial" w:hAnsi="Arial" w:cs="Arial"/>
          <w:b/>
        </w:rPr>
      </w:pPr>
    </w:p>
    <w:tbl>
      <w:tblPr>
        <w:tblStyle w:val="TableGrid"/>
        <w:tblW w:w="0" w:type="auto"/>
        <w:tblLook w:val="04A0" w:firstRow="1" w:lastRow="0" w:firstColumn="1" w:lastColumn="0" w:noHBand="0" w:noVBand="1"/>
      </w:tblPr>
      <w:tblGrid>
        <w:gridCol w:w="9242"/>
      </w:tblGrid>
      <w:tr w:rsidR="00EC1982" w14:paraId="0DAF8602" w14:textId="77777777" w:rsidTr="0078415D">
        <w:tc>
          <w:tcPr>
            <w:tcW w:w="9242" w:type="dxa"/>
          </w:tcPr>
          <w:p w14:paraId="0DAF85F0" w14:textId="77777777" w:rsidR="00094B8E" w:rsidRPr="0078415D" w:rsidRDefault="00A4547F" w:rsidP="00094B8E">
            <w:pPr>
              <w:jc w:val="both"/>
              <w:rPr>
                <w:rFonts w:ascii="Arial" w:hAnsi="Arial" w:cs="Arial"/>
                <w:b/>
              </w:rPr>
            </w:pPr>
            <w:r>
              <w:rPr>
                <w:rFonts w:ascii="Arial" w:hAnsi="Arial" w:cs="Arial"/>
                <w:b/>
              </w:rPr>
              <w:t xml:space="preserve">3. </w:t>
            </w:r>
            <w:r w:rsidR="00094B8E" w:rsidRPr="0078415D">
              <w:rPr>
                <w:rFonts w:ascii="Arial" w:hAnsi="Arial" w:cs="Arial"/>
                <w:b/>
              </w:rPr>
              <w:t>ARCP (Annual Review of Competence Progression)</w:t>
            </w:r>
          </w:p>
          <w:p w14:paraId="0DAF85F1" w14:textId="45F61C8A" w:rsidR="00094B8E" w:rsidRPr="0078415D" w:rsidRDefault="00094B8E" w:rsidP="005A4780">
            <w:pPr>
              <w:rPr>
                <w:rFonts w:ascii="Arial" w:hAnsi="Arial" w:cs="Arial"/>
              </w:rPr>
            </w:pPr>
            <w:r w:rsidRPr="0078415D">
              <w:rPr>
                <w:rFonts w:ascii="Arial" w:hAnsi="Arial" w:cs="Arial"/>
              </w:rPr>
              <w:t xml:space="preserve">An ARCP is the process whereby a postgraduate </w:t>
            </w:r>
            <w:r w:rsidR="00A4547F">
              <w:rPr>
                <w:rFonts w:ascii="Arial" w:hAnsi="Arial" w:cs="Arial"/>
              </w:rPr>
              <w:t xml:space="preserve">RDIT </w:t>
            </w:r>
            <w:r w:rsidRPr="0078415D">
              <w:rPr>
                <w:rFonts w:ascii="Arial" w:hAnsi="Arial" w:cs="Arial"/>
              </w:rPr>
              <w:t>has</w:t>
            </w:r>
            <w:r w:rsidR="005A4780">
              <w:rPr>
                <w:rFonts w:ascii="Arial" w:hAnsi="Arial" w:cs="Arial"/>
              </w:rPr>
              <w:t xml:space="preserve"> </w:t>
            </w:r>
            <w:r w:rsidRPr="0078415D">
              <w:rPr>
                <w:rFonts w:ascii="Arial" w:hAnsi="Arial" w:cs="Arial"/>
              </w:rPr>
              <w:t>evidence of their progress through training reviewed by an appropriately convened panel</w:t>
            </w:r>
            <w:r w:rsidR="009E1054" w:rsidRPr="0078415D">
              <w:rPr>
                <w:rFonts w:ascii="Arial" w:hAnsi="Arial" w:cs="Arial"/>
              </w:rPr>
              <w:t xml:space="preserve">. </w:t>
            </w:r>
            <w:r w:rsidRPr="0078415D">
              <w:rPr>
                <w:rFonts w:ascii="Arial" w:hAnsi="Arial" w:cs="Arial"/>
              </w:rPr>
              <w:t xml:space="preserve">An ARCP event will usually be held by a training programme on one day (or over </w:t>
            </w:r>
            <w:r w:rsidR="00204A28" w:rsidRPr="0078415D">
              <w:rPr>
                <w:rFonts w:ascii="Arial" w:hAnsi="Arial" w:cs="Arial"/>
              </w:rPr>
              <w:t>a few</w:t>
            </w:r>
            <w:r w:rsidRPr="0078415D">
              <w:rPr>
                <w:rFonts w:ascii="Arial" w:hAnsi="Arial" w:cs="Arial"/>
              </w:rPr>
              <w:t xml:space="preserve"> </w:t>
            </w:r>
            <w:r w:rsidR="00B64BDA" w:rsidRPr="0078415D">
              <w:rPr>
                <w:rFonts w:ascii="Arial" w:hAnsi="Arial" w:cs="Arial"/>
              </w:rPr>
              <w:t>days)</w:t>
            </w:r>
            <w:r w:rsidR="00B64BDA">
              <w:rPr>
                <w:rFonts w:ascii="Arial" w:hAnsi="Arial" w:cs="Arial"/>
              </w:rPr>
              <w:t xml:space="preserve"> *</w:t>
            </w:r>
            <w:r w:rsidRPr="0078415D">
              <w:rPr>
                <w:rFonts w:ascii="Arial" w:hAnsi="Arial" w:cs="Arial"/>
              </w:rPr>
              <w:t xml:space="preserve"> to meet with a number of trainees individually.</w:t>
            </w:r>
          </w:p>
          <w:p w14:paraId="0DAF85F2" w14:textId="106FAA41" w:rsidR="00094B8E" w:rsidRPr="00F97957" w:rsidRDefault="005508E2" w:rsidP="00F97957">
            <w:pPr>
              <w:rPr>
                <w:rFonts w:ascii="Arial" w:hAnsi="Arial" w:cs="Arial"/>
                <w:i/>
                <w:iCs/>
              </w:rPr>
            </w:pPr>
            <w:r w:rsidRPr="00F97957">
              <w:rPr>
                <w:rFonts w:ascii="Arial" w:hAnsi="Arial" w:cs="Arial"/>
                <w:i/>
                <w:iCs/>
                <w:sz w:val="22"/>
                <w:szCs w:val="22"/>
              </w:rPr>
              <w:t>*Lay rep</w:t>
            </w:r>
            <w:r w:rsidR="00465C3A" w:rsidRPr="00F97957">
              <w:rPr>
                <w:rFonts w:ascii="Arial" w:hAnsi="Arial" w:cs="Arial"/>
                <w:i/>
                <w:iCs/>
                <w:sz w:val="22"/>
                <w:szCs w:val="22"/>
              </w:rPr>
              <w:t xml:space="preserve">s </w:t>
            </w:r>
            <w:r w:rsidR="00395FDD" w:rsidRPr="00F97957">
              <w:rPr>
                <w:rFonts w:ascii="Arial" w:hAnsi="Arial" w:cs="Arial"/>
                <w:i/>
                <w:iCs/>
                <w:sz w:val="22"/>
                <w:szCs w:val="22"/>
              </w:rPr>
              <w:t xml:space="preserve">are </w:t>
            </w:r>
            <w:r w:rsidR="00A719C1" w:rsidRPr="00F97957">
              <w:rPr>
                <w:rFonts w:ascii="Arial" w:hAnsi="Arial" w:cs="Arial"/>
                <w:i/>
                <w:iCs/>
                <w:sz w:val="22"/>
                <w:szCs w:val="22"/>
              </w:rPr>
              <w:t xml:space="preserve">only required to attend </w:t>
            </w:r>
            <w:r w:rsidR="008C4BC7" w:rsidRPr="00F97957">
              <w:rPr>
                <w:rFonts w:ascii="Arial" w:hAnsi="Arial" w:cs="Arial"/>
                <w:i/>
                <w:iCs/>
                <w:sz w:val="22"/>
                <w:szCs w:val="22"/>
              </w:rPr>
              <w:t>a percentage of these events</w:t>
            </w:r>
            <w:r w:rsidR="008C4BC7" w:rsidRPr="00F97957">
              <w:rPr>
                <w:rFonts w:ascii="Arial" w:hAnsi="Arial" w:cs="Arial"/>
                <w:i/>
                <w:iCs/>
              </w:rPr>
              <w:t>.</w:t>
            </w:r>
          </w:p>
          <w:p w14:paraId="75EC625C" w14:textId="77777777" w:rsidR="008C4BC7" w:rsidRDefault="008C4BC7" w:rsidP="00094B8E">
            <w:pPr>
              <w:jc w:val="both"/>
              <w:rPr>
                <w:rFonts w:ascii="Arial" w:hAnsi="Arial" w:cs="Arial"/>
              </w:rPr>
            </w:pPr>
          </w:p>
          <w:p w14:paraId="0DAF85F4" w14:textId="4D3A442B" w:rsidR="00094B8E" w:rsidRPr="0078415D" w:rsidRDefault="00094B8E" w:rsidP="00094B8E">
            <w:pPr>
              <w:jc w:val="both"/>
              <w:rPr>
                <w:rFonts w:ascii="Arial" w:hAnsi="Arial" w:cs="Arial"/>
              </w:rPr>
            </w:pPr>
            <w:r w:rsidRPr="0078415D">
              <w:rPr>
                <w:rFonts w:ascii="Arial" w:hAnsi="Arial" w:cs="Arial"/>
              </w:rPr>
              <w:t>A lay representative will be invited to join the ARCP panel which will consist of:</w:t>
            </w:r>
          </w:p>
          <w:p w14:paraId="0DAF85F5" w14:textId="3016B079" w:rsidR="00094B8E" w:rsidRPr="00F97957" w:rsidRDefault="00094B8E" w:rsidP="00A666E3">
            <w:pPr>
              <w:pStyle w:val="ListParagraph"/>
              <w:numPr>
                <w:ilvl w:val="0"/>
                <w:numId w:val="6"/>
              </w:numPr>
              <w:jc w:val="both"/>
              <w:rPr>
                <w:rFonts w:ascii="Arial" w:hAnsi="Arial" w:cs="Arial"/>
                <w:sz w:val="24"/>
                <w:szCs w:val="24"/>
              </w:rPr>
            </w:pPr>
            <w:r w:rsidRPr="00F97957">
              <w:rPr>
                <w:rFonts w:ascii="Arial" w:hAnsi="Arial" w:cs="Arial"/>
                <w:sz w:val="24"/>
                <w:szCs w:val="24"/>
              </w:rPr>
              <w:t>Panel chair (usually TPD)</w:t>
            </w:r>
          </w:p>
          <w:p w14:paraId="0DAF85F6" w14:textId="5EE214A0" w:rsidR="00094B8E" w:rsidRPr="00F97957" w:rsidRDefault="00094B8E" w:rsidP="00A666E3">
            <w:pPr>
              <w:pStyle w:val="ListParagraph"/>
              <w:numPr>
                <w:ilvl w:val="0"/>
                <w:numId w:val="6"/>
              </w:numPr>
              <w:jc w:val="both"/>
              <w:rPr>
                <w:rFonts w:ascii="Arial" w:hAnsi="Arial" w:cs="Arial"/>
                <w:sz w:val="24"/>
                <w:szCs w:val="24"/>
              </w:rPr>
            </w:pPr>
            <w:r w:rsidRPr="00F97957">
              <w:rPr>
                <w:rFonts w:ascii="Arial" w:hAnsi="Arial" w:cs="Arial"/>
                <w:sz w:val="24"/>
                <w:szCs w:val="24"/>
              </w:rPr>
              <w:t>Consultants with educational roles</w:t>
            </w:r>
          </w:p>
          <w:p w14:paraId="0DAF85F8" w14:textId="3CB6BC35" w:rsidR="00094B8E" w:rsidRPr="00F97957" w:rsidRDefault="00094B8E" w:rsidP="00A666E3">
            <w:pPr>
              <w:pStyle w:val="ListParagraph"/>
              <w:numPr>
                <w:ilvl w:val="0"/>
                <w:numId w:val="6"/>
              </w:numPr>
              <w:jc w:val="both"/>
              <w:rPr>
                <w:rFonts w:ascii="Arial" w:hAnsi="Arial" w:cs="Arial"/>
              </w:rPr>
            </w:pPr>
            <w:r w:rsidRPr="00F97957">
              <w:rPr>
                <w:rFonts w:ascii="Arial" w:hAnsi="Arial" w:cs="Arial"/>
                <w:sz w:val="24"/>
                <w:szCs w:val="24"/>
              </w:rPr>
              <w:t>Lay representative</w:t>
            </w:r>
          </w:p>
          <w:p w14:paraId="0DAF85F9" w14:textId="77777777" w:rsidR="00094B8E" w:rsidRPr="0078415D" w:rsidRDefault="00094B8E" w:rsidP="00094B8E">
            <w:pPr>
              <w:pStyle w:val="NoSpacing"/>
              <w:rPr>
                <w:rFonts w:ascii="Arial" w:hAnsi="Arial" w:cs="Arial"/>
                <w:b/>
                <w:sz w:val="24"/>
                <w:szCs w:val="24"/>
              </w:rPr>
            </w:pPr>
            <w:r w:rsidRPr="0078415D">
              <w:rPr>
                <w:rFonts w:ascii="Arial" w:hAnsi="Arial" w:cs="Arial"/>
                <w:b/>
                <w:sz w:val="24"/>
                <w:szCs w:val="24"/>
              </w:rPr>
              <w:t>Lay representative role:</w:t>
            </w:r>
          </w:p>
          <w:p w14:paraId="0DAF85FA" w14:textId="77777777" w:rsidR="00094B8E" w:rsidRPr="0078415D" w:rsidRDefault="00094B8E" w:rsidP="00094B8E">
            <w:pPr>
              <w:jc w:val="both"/>
              <w:rPr>
                <w:rFonts w:ascii="Arial" w:hAnsi="Arial" w:cs="Arial"/>
              </w:rPr>
            </w:pPr>
          </w:p>
          <w:p w14:paraId="0E32FCA2" w14:textId="77777777" w:rsidR="00007156" w:rsidRDefault="00094B8E" w:rsidP="00094B8E">
            <w:pPr>
              <w:pStyle w:val="NoSpacing"/>
              <w:rPr>
                <w:rFonts w:ascii="Arial" w:hAnsi="Arial" w:cs="Arial"/>
                <w:b/>
                <w:sz w:val="24"/>
                <w:szCs w:val="24"/>
              </w:rPr>
            </w:pPr>
            <w:r w:rsidRPr="0078415D">
              <w:rPr>
                <w:rFonts w:ascii="Arial" w:hAnsi="Arial" w:cs="Arial"/>
                <w:b/>
                <w:sz w:val="24"/>
                <w:szCs w:val="24"/>
              </w:rPr>
              <w:t xml:space="preserve">Before the event: </w:t>
            </w:r>
            <w:r w:rsidRPr="0078415D">
              <w:rPr>
                <w:rFonts w:ascii="Arial" w:hAnsi="Arial" w:cs="Arial"/>
                <w:b/>
                <w:sz w:val="24"/>
                <w:szCs w:val="24"/>
              </w:rPr>
              <w:tab/>
            </w:r>
          </w:p>
          <w:p w14:paraId="0DAF85FB" w14:textId="6E1F9900" w:rsidR="00094B8E" w:rsidRPr="0078415D" w:rsidRDefault="00CA736C" w:rsidP="00A666E3">
            <w:pPr>
              <w:pStyle w:val="NoSpacing"/>
              <w:numPr>
                <w:ilvl w:val="0"/>
                <w:numId w:val="7"/>
              </w:numPr>
              <w:rPr>
                <w:rFonts w:ascii="Arial" w:hAnsi="Arial" w:cs="Arial"/>
                <w:sz w:val="24"/>
                <w:szCs w:val="24"/>
              </w:rPr>
            </w:pPr>
            <w:r>
              <w:rPr>
                <w:rFonts w:ascii="Arial" w:hAnsi="Arial" w:cs="Arial"/>
                <w:sz w:val="24"/>
                <w:szCs w:val="24"/>
              </w:rPr>
              <w:t>no</w:t>
            </w:r>
            <w:r w:rsidR="00AA590F">
              <w:rPr>
                <w:rFonts w:ascii="Arial" w:hAnsi="Arial" w:cs="Arial"/>
                <w:sz w:val="24"/>
                <w:szCs w:val="24"/>
              </w:rPr>
              <w:t xml:space="preserve"> action required.</w:t>
            </w:r>
          </w:p>
          <w:p w14:paraId="0DAF85FC" w14:textId="77777777" w:rsidR="0078415D" w:rsidRPr="0078415D" w:rsidRDefault="0078415D" w:rsidP="0078415D">
            <w:pPr>
              <w:pStyle w:val="NoSpacing"/>
              <w:ind w:left="1440" w:firstLine="720"/>
              <w:rPr>
                <w:rFonts w:ascii="Arial" w:hAnsi="Arial" w:cs="Arial"/>
                <w:sz w:val="24"/>
                <w:szCs w:val="24"/>
              </w:rPr>
            </w:pPr>
          </w:p>
          <w:p w14:paraId="3E5BD736" w14:textId="77777777" w:rsidR="00CA736C" w:rsidRDefault="0078415D" w:rsidP="00CA736C">
            <w:pPr>
              <w:pStyle w:val="NoSpacing"/>
              <w:rPr>
                <w:rFonts w:ascii="Arial" w:hAnsi="Arial" w:cs="Arial"/>
                <w:b/>
                <w:sz w:val="24"/>
                <w:szCs w:val="24"/>
              </w:rPr>
            </w:pPr>
            <w:r w:rsidRPr="0078415D">
              <w:rPr>
                <w:rFonts w:ascii="Arial" w:hAnsi="Arial" w:cs="Arial"/>
                <w:b/>
                <w:sz w:val="24"/>
                <w:szCs w:val="24"/>
              </w:rPr>
              <w:t xml:space="preserve">At the event: </w:t>
            </w:r>
            <w:r w:rsidRPr="0078415D">
              <w:rPr>
                <w:rFonts w:ascii="Arial" w:hAnsi="Arial" w:cs="Arial"/>
                <w:b/>
                <w:sz w:val="24"/>
                <w:szCs w:val="24"/>
              </w:rPr>
              <w:tab/>
            </w:r>
          </w:p>
          <w:p w14:paraId="1E3BFA74" w14:textId="2B84E755" w:rsidR="00007156" w:rsidRPr="00CA736C" w:rsidRDefault="0078415D" w:rsidP="00A666E3">
            <w:pPr>
              <w:pStyle w:val="NoSpacing"/>
              <w:numPr>
                <w:ilvl w:val="0"/>
                <w:numId w:val="8"/>
              </w:numPr>
              <w:rPr>
                <w:rFonts w:ascii="Arial" w:hAnsi="Arial" w:cs="Arial"/>
                <w:b/>
                <w:sz w:val="24"/>
                <w:szCs w:val="24"/>
              </w:rPr>
            </w:pPr>
            <w:r w:rsidRPr="0078415D">
              <w:rPr>
                <w:rFonts w:ascii="Arial" w:hAnsi="Arial" w:cs="Arial"/>
                <w:sz w:val="24"/>
                <w:szCs w:val="24"/>
              </w:rPr>
              <w:t xml:space="preserve">observe </w:t>
            </w:r>
            <w:r w:rsidR="00B64BDA" w:rsidRPr="0078415D">
              <w:rPr>
                <w:rFonts w:ascii="Arial" w:hAnsi="Arial" w:cs="Arial"/>
                <w:sz w:val="24"/>
                <w:szCs w:val="24"/>
              </w:rPr>
              <w:t>process.</w:t>
            </w:r>
          </w:p>
          <w:p w14:paraId="0DAF85FE" w14:textId="3D86F895" w:rsidR="0078415D" w:rsidRPr="0078415D" w:rsidRDefault="0078415D" w:rsidP="00A666E3">
            <w:pPr>
              <w:pStyle w:val="NoSpacing"/>
              <w:numPr>
                <w:ilvl w:val="0"/>
                <w:numId w:val="8"/>
              </w:numPr>
              <w:rPr>
                <w:rFonts w:ascii="Arial" w:hAnsi="Arial" w:cs="Arial"/>
                <w:sz w:val="24"/>
                <w:szCs w:val="24"/>
              </w:rPr>
            </w:pPr>
            <w:r w:rsidRPr="0078415D">
              <w:rPr>
                <w:rFonts w:ascii="Arial" w:hAnsi="Arial" w:cs="Arial"/>
                <w:sz w:val="24"/>
                <w:szCs w:val="24"/>
              </w:rPr>
              <w:t xml:space="preserve">participate in discussion as directed by </w:t>
            </w:r>
            <w:r w:rsidR="00B64BDA" w:rsidRPr="0078415D">
              <w:rPr>
                <w:rFonts w:ascii="Arial" w:hAnsi="Arial" w:cs="Arial"/>
                <w:sz w:val="24"/>
                <w:szCs w:val="24"/>
              </w:rPr>
              <w:t>chair.</w:t>
            </w:r>
          </w:p>
          <w:p w14:paraId="0DAF85FF" w14:textId="77777777" w:rsidR="00094B8E" w:rsidRPr="0078415D" w:rsidRDefault="00094B8E" w:rsidP="00094B8E">
            <w:pPr>
              <w:pStyle w:val="NoSpacing"/>
              <w:ind w:left="1440" w:firstLine="720"/>
              <w:rPr>
                <w:rFonts w:ascii="Arial" w:hAnsi="Arial" w:cs="Arial"/>
                <w:sz w:val="24"/>
                <w:szCs w:val="24"/>
              </w:rPr>
            </w:pPr>
          </w:p>
          <w:p w14:paraId="0392B2AA" w14:textId="77777777" w:rsidR="00007156" w:rsidRDefault="00094B8E" w:rsidP="00094B8E">
            <w:pPr>
              <w:pStyle w:val="NoSpacing"/>
              <w:rPr>
                <w:rFonts w:ascii="Arial" w:hAnsi="Arial" w:cs="Arial"/>
                <w:b/>
                <w:sz w:val="24"/>
                <w:szCs w:val="24"/>
              </w:rPr>
            </w:pPr>
            <w:r w:rsidRPr="0078415D">
              <w:rPr>
                <w:rFonts w:ascii="Arial" w:hAnsi="Arial" w:cs="Arial"/>
                <w:b/>
                <w:sz w:val="24"/>
                <w:szCs w:val="24"/>
              </w:rPr>
              <w:t>After the event:</w:t>
            </w:r>
            <w:r w:rsidRPr="0078415D">
              <w:rPr>
                <w:rFonts w:ascii="Arial" w:hAnsi="Arial" w:cs="Arial"/>
                <w:b/>
                <w:sz w:val="24"/>
                <w:szCs w:val="24"/>
              </w:rPr>
              <w:tab/>
            </w:r>
          </w:p>
          <w:p w14:paraId="0DAF8600" w14:textId="0ED3547D" w:rsidR="00094B8E" w:rsidRDefault="00F97957" w:rsidP="00A666E3">
            <w:pPr>
              <w:pStyle w:val="NoSpacing"/>
              <w:numPr>
                <w:ilvl w:val="0"/>
                <w:numId w:val="9"/>
              </w:numPr>
              <w:rPr>
                <w:rFonts w:ascii="Arial" w:hAnsi="Arial" w:cs="Arial"/>
                <w:sz w:val="24"/>
                <w:szCs w:val="24"/>
              </w:rPr>
            </w:pPr>
            <w:r>
              <w:rPr>
                <w:rFonts w:ascii="Arial" w:hAnsi="Arial" w:cs="Arial"/>
                <w:sz w:val="24"/>
                <w:szCs w:val="24"/>
              </w:rPr>
              <w:t>no action required</w:t>
            </w:r>
          </w:p>
          <w:p w14:paraId="0DAF8601" w14:textId="77777777" w:rsidR="00094B8E" w:rsidRDefault="00094B8E" w:rsidP="00894C4C">
            <w:pPr>
              <w:jc w:val="both"/>
              <w:rPr>
                <w:rFonts w:ascii="Arial" w:hAnsi="Arial" w:cs="Arial"/>
                <w:b/>
              </w:rPr>
            </w:pPr>
          </w:p>
        </w:tc>
      </w:tr>
    </w:tbl>
    <w:p w14:paraId="0DAF8603" w14:textId="77777777" w:rsidR="00094B8E" w:rsidRDefault="00094B8E" w:rsidP="00894C4C">
      <w:pPr>
        <w:jc w:val="both"/>
        <w:rPr>
          <w:rFonts w:ascii="Arial" w:hAnsi="Arial" w:cs="Arial"/>
          <w:b/>
        </w:rPr>
      </w:pPr>
    </w:p>
    <w:tbl>
      <w:tblPr>
        <w:tblStyle w:val="TableGrid"/>
        <w:tblW w:w="0" w:type="auto"/>
        <w:tblLook w:val="04A0" w:firstRow="1" w:lastRow="0" w:firstColumn="1" w:lastColumn="0" w:noHBand="0" w:noVBand="1"/>
      </w:tblPr>
      <w:tblGrid>
        <w:gridCol w:w="9242"/>
      </w:tblGrid>
      <w:tr w:rsidR="00EC1982" w14:paraId="0DAF8616" w14:textId="77777777" w:rsidTr="0078415D">
        <w:tc>
          <w:tcPr>
            <w:tcW w:w="9242" w:type="dxa"/>
          </w:tcPr>
          <w:p w14:paraId="0DAF8604" w14:textId="77777777" w:rsidR="00094B8E" w:rsidRDefault="00D91A2B" w:rsidP="00094B8E">
            <w:pPr>
              <w:jc w:val="both"/>
              <w:rPr>
                <w:rFonts w:ascii="Arial" w:hAnsi="Arial" w:cs="Arial"/>
                <w:b/>
              </w:rPr>
            </w:pPr>
            <w:r>
              <w:rPr>
                <w:rFonts w:ascii="Arial" w:hAnsi="Arial" w:cs="Arial"/>
                <w:b/>
              </w:rPr>
              <w:t>4</w:t>
            </w:r>
            <w:r w:rsidR="00094B8E" w:rsidRPr="00894C4C">
              <w:rPr>
                <w:rFonts w:ascii="Arial" w:hAnsi="Arial" w:cs="Arial"/>
                <w:b/>
              </w:rPr>
              <w:t xml:space="preserve">. </w:t>
            </w:r>
            <w:r w:rsidR="00094B8E">
              <w:rPr>
                <w:rFonts w:ascii="Arial" w:hAnsi="Arial" w:cs="Arial"/>
                <w:b/>
              </w:rPr>
              <w:t>Appeals Panel</w:t>
            </w:r>
          </w:p>
          <w:p w14:paraId="0DAF8605" w14:textId="6EC5B987" w:rsidR="00094B8E" w:rsidRDefault="00094B8E" w:rsidP="00094B8E">
            <w:pPr>
              <w:jc w:val="both"/>
              <w:rPr>
                <w:rFonts w:ascii="Arial" w:hAnsi="Arial" w:cs="Arial"/>
              </w:rPr>
            </w:pPr>
            <w:r>
              <w:rPr>
                <w:rFonts w:ascii="Arial" w:hAnsi="Arial" w:cs="Arial"/>
              </w:rPr>
              <w:t>T</w:t>
            </w:r>
            <w:r w:rsidRPr="00894C4C">
              <w:rPr>
                <w:rFonts w:ascii="Arial" w:hAnsi="Arial" w:cs="Arial"/>
              </w:rPr>
              <w:t xml:space="preserve">he process whereby a postgraduate </w:t>
            </w:r>
            <w:r w:rsidR="009B74EC">
              <w:rPr>
                <w:rFonts w:ascii="Arial" w:hAnsi="Arial" w:cs="Arial"/>
              </w:rPr>
              <w:t xml:space="preserve">RDIT </w:t>
            </w:r>
            <w:r>
              <w:rPr>
                <w:rFonts w:ascii="Arial" w:hAnsi="Arial" w:cs="Arial"/>
              </w:rPr>
              <w:t>can appeal an ARCP decision.</w:t>
            </w:r>
          </w:p>
          <w:p w14:paraId="0DAF8606" w14:textId="77777777" w:rsidR="00094B8E" w:rsidRDefault="00094B8E" w:rsidP="00094B8E">
            <w:pPr>
              <w:jc w:val="both"/>
              <w:rPr>
                <w:rFonts w:ascii="Arial" w:hAnsi="Arial" w:cs="Arial"/>
              </w:rPr>
            </w:pPr>
          </w:p>
          <w:p w14:paraId="0DAF8607" w14:textId="77777777" w:rsidR="00094B8E" w:rsidRDefault="00094B8E" w:rsidP="00094B8E">
            <w:pPr>
              <w:jc w:val="both"/>
              <w:rPr>
                <w:rFonts w:ascii="Arial" w:hAnsi="Arial" w:cs="Arial"/>
              </w:rPr>
            </w:pPr>
            <w:r>
              <w:rPr>
                <w:rFonts w:ascii="Arial" w:hAnsi="Arial" w:cs="Arial"/>
              </w:rPr>
              <w:t>A lay representative will be invited to join the appeals panel which will consist of:</w:t>
            </w:r>
          </w:p>
          <w:p w14:paraId="0DAF8608" w14:textId="77777777" w:rsidR="00094B8E" w:rsidRDefault="00094B8E" w:rsidP="00094B8E">
            <w:pPr>
              <w:jc w:val="both"/>
              <w:rPr>
                <w:rFonts w:ascii="Arial" w:hAnsi="Arial" w:cs="Arial"/>
              </w:rPr>
            </w:pPr>
          </w:p>
          <w:p w14:paraId="0DAF8609" w14:textId="5EC2FDB3" w:rsidR="00094B8E" w:rsidRPr="00204A28" w:rsidRDefault="00094B8E" w:rsidP="00A666E3">
            <w:pPr>
              <w:pStyle w:val="ListParagraph"/>
              <w:numPr>
                <w:ilvl w:val="0"/>
                <w:numId w:val="10"/>
              </w:numPr>
              <w:jc w:val="both"/>
              <w:rPr>
                <w:rFonts w:ascii="Arial" w:hAnsi="Arial" w:cs="Arial"/>
                <w:sz w:val="24"/>
                <w:szCs w:val="24"/>
              </w:rPr>
            </w:pPr>
            <w:r w:rsidRPr="00204A28">
              <w:rPr>
                <w:rFonts w:ascii="Arial" w:hAnsi="Arial" w:cs="Arial"/>
                <w:sz w:val="24"/>
                <w:szCs w:val="24"/>
              </w:rPr>
              <w:lastRenderedPageBreak/>
              <w:t>Panel chair (usually TPD)</w:t>
            </w:r>
          </w:p>
          <w:p w14:paraId="0DAF860A" w14:textId="7D4B9CEF" w:rsidR="00094B8E" w:rsidRPr="00204A28" w:rsidRDefault="00094B8E" w:rsidP="00A666E3">
            <w:pPr>
              <w:pStyle w:val="ListParagraph"/>
              <w:numPr>
                <w:ilvl w:val="0"/>
                <w:numId w:val="10"/>
              </w:numPr>
              <w:jc w:val="both"/>
              <w:rPr>
                <w:rFonts w:ascii="Arial" w:hAnsi="Arial" w:cs="Arial"/>
                <w:sz w:val="24"/>
                <w:szCs w:val="24"/>
              </w:rPr>
            </w:pPr>
            <w:r w:rsidRPr="00204A28">
              <w:rPr>
                <w:rFonts w:ascii="Arial" w:hAnsi="Arial" w:cs="Arial"/>
                <w:sz w:val="24"/>
                <w:szCs w:val="24"/>
              </w:rPr>
              <w:t>Consultants with educational roles</w:t>
            </w:r>
          </w:p>
          <w:p w14:paraId="0DAF860C" w14:textId="2FB073B0" w:rsidR="00094B8E" w:rsidRPr="00204A28" w:rsidRDefault="00094B8E" w:rsidP="00A666E3">
            <w:pPr>
              <w:pStyle w:val="ListParagraph"/>
              <w:numPr>
                <w:ilvl w:val="0"/>
                <w:numId w:val="10"/>
              </w:numPr>
              <w:jc w:val="both"/>
              <w:rPr>
                <w:rFonts w:ascii="Arial" w:hAnsi="Arial" w:cs="Arial"/>
                <w:sz w:val="24"/>
                <w:szCs w:val="24"/>
              </w:rPr>
            </w:pPr>
            <w:r w:rsidRPr="00204A28">
              <w:rPr>
                <w:rFonts w:ascii="Arial" w:hAnsi="Arial" w:cs="Arial"/>
                <w:sz w:val="24"/>
                <w:szCs w:val="24"/>
              </w:rPr>
              <w:t>Lay representative</w:t>
            </w:r>
          </w:p>
          <w:p w14:paraId="0DAF860D" w14:textId="77777777" w:rsidR="00094B8E" w:rsidRPr="002430E5" w:rsidRDefault="00094B8E" w:rsidP="00094B8E">
            <w:pPr>
              <w:pStyle w:val="NoSpacing"/>
              <w:rPr>
                <w:rFonts w:ascii="Arial" w:hAnsi="Arial" w:cs="Arial"/>
                <w:b/>
                <w:sz w:val="24"/>
                <w:szCs w:val="24"/>
              </w:rPr>
            </w:pPr>
            <w:r w:rsidRPr="002430E5">
              <w:rPr>
                <w:rFonts w:ascii="Arial" w:hAnsi="Arial" w:cs="Arial"/>
                <w:b/>
                <w:sz w:val="24"/>
                <w:szCs w:val="24"/>
              </w:rPr>
              <w:t>Lay representative role:</w:t>
            </w:r>
          </w:p>
          <w:p w14:paraId="0DAF860E" w14:textId="77777777" w:rsidR="00094B8E" w:rsidRPr="00894C4C" w:rsidRDefault="00094B8E" w:rsidP="00094B8E">
            <w:pPr>
              <w:jc w:val="both"/>
              <w:rPr>
                <w:rFonts w:ascii="Arial" w:hAnsi="Arial" w:cs="Arial"/>
              </w:rPr>
            </w:pPr>
          </w:p>
          <w:p w14:paraId="1897B5F6" w14:textId="77777777" w:rsidR="001A37BA" w:rsidRDefault="00094B8E" w:rsidP="00094B8E">
            <w:pPr>
              <w:pStyle w:val="NoSpacing"/>
              <w:rPr>
                <w:rFonts w:ascii="Arial" w:hAnsi="Arial" w:cs="Arial"/>
                <w:b/>
                <w:sz w:val="24"/>
                <w:szCs w:val="24"/>
              </w:rPr>
            </w:pPr>
            <w:r w:rsidRPr="002430E5">
              <w:rPr>
                <w:rFonts w:ascii="Arial" w:hAnsi="Arial" w:cs="Arial"/>
                <w:b/>
                <w:sz w:val="24"/>
                <w:szCs w:val="24"/>
              </w:rPr>
              <w:t xml:space="preserve">Before the event: </w:t>
            </w:r>
            <w:r>
              <w:rPr>
                <w:rFonts w:ascii="Arial" w:hAnsi="Arial" w:cs="Arial"/>
                <w:b/>
                <w:sz w:val="24"/>
                <w:szCs w:val="24"/>
              </w:rPr>
              <w:tab/>
            </w:r>
          </w:p>
          <w:p w14:paraId="0DAF860F" w14:textId="469772E1" w:rsidR="00094B8E" w:rsidRPr="002430E5" w:rsidRDefault="00094B8E" w:rsidP="00A666E3">
            <w:pPr>
              <w:pStyle w:val="NoSpacing"/>
              <w:numPr>
                <w:ilvl w:val="0"/>
                <w:numId w:val="11"/>
              </w:numPr>
              <w:rPr>
                <w:rFonts w:ascii="Arial" w:hAnsi="Arial" w:cs="Arial"/>
                <w:sz w:val="24"/>
                <w:szCs w:val="24"/>
              </w:rPr>
            </w:pPr>
            <w:r w:rsidRPr="002430E5">
              <w:rPr>
                <w:rFonts w:ascii="Arial" w:hAnsi="Arial" w:cs="Arial"/>
                <w:sz w:val="24"/>
                <w:szCs w:val="24"/>
              </w:rPr>
              <w:t xml:space="preserve">read </w:t>
            </w:r>
            <w:r>
              <w:rPr>
                <w:rFonts w:ascii="Arial" w:hAnsi="Arial" w:cs="Arial"/>
                <w:sz w:val="24"/>
                <w:szCs w:val="24"/>
              </w:rPr>
              <w:t xml:space="preserve">any pre-provided </w:t>
            </w:r>
            <w:r w:rsidR="00B64BDA">
              <w:rPr>
                <w:rFonts w:ascii="Arial" w:hAnsi="Arial" w:cs="Arial"/>
                <w:sz w:val="24"/>
                <w:szCs w:val="24"/>
              </w:rPr>
              <w:t>information.</w:t>
            </w:r>
          </w:p>
          <w:p w14:paraId="0DAF8610" w14:textId="77777777" w:rsidR="00094B8E" w:rsidRDefault="00094B8E" w:rsidP="00094B8E">
            <w:pPr>
              <w:pStyle w:val="NoSpacing"/>
              <w:rPr>
                <w:rFonts w:ascii="Arial" w:hAnsi="Arial" w:cs="Arial"/>
                <w:b/>
              </w:rPr>
            </w:pPr>
          </w:p>
          <w:p w14:paraId="536BA2C5" w14:textId="77777777" w:rsidR="001A37BA" w:rsidRDefault="00094B8E" w:rsidP="001E6905">
            <w:pPr>
              <w:pStyle w:val="NoSpacing"/>
              <w:rPr>
                <w:rFonts w:ascii="Arial" w:hAnsi="Arial" w:cs="Arial"/>
                <w:b/>
                <w:sz w:val="24"/>
                <w:szCs w:val="24"/>
              </w:rPr>
            </w:pPr>
            <w:r w:rsidRPr="002430E5">
              <w:rPr>
                <w:rFonts w:ascii="Arial" w:hAnsi="Arial" w:cs="Arial"/>
                <w:b/>
                <w:sz w:val="24"/>
                <w:szCs w:val="24"/>
              </w:rPr>
              <w:t xml:space="preserve">At the event: </w:t>
            </w:r>
            <w:r>
              <w:rPr>
                <w:rFonts w:ascii="Arial" w:hAnsi="Arial" w:cs="Arial"/>
                <w:b/>
                <w:sz w:val="24"/>
                <w:szCs w:val="24"/>
              </w:rPr>
              <w:tab/>
            </w:r>
          </w:p>
          <w:p w14:paraId="497D4806" w14:textId="408779DE" w:rsidR="001A37BA" w:rsidRDefault="001E6905" w:rsidP="00A666E3">
            <w:pPr>
              <w:pStyle w:val="NoSpacing"/>
              <w:numPr>
                <w:ilvl w:val="0"/>
                <w:numId w:val="12"/>
              </w:numPr>
              <w:rPr>
                <w:rFonts w:ascii="Arial" w:hAnsi="Arial" w:cs="Arial"/>
                <w:sz w:val="24"/>
                <w:szCs w:val="24"/>
              </w:rPr>
            </w:pPr>
            <w:r w:rsidRPr="002430E5">
              <w:rPr>
                <w:rFonts w:ascii="Arial" w:hAnsi="Arial" w:cs="Arial"/>
                <w:sz w:val="24"/>
                <w:szCs w:val="24"/>
              </w:rPr>
              <w:t xml:space="preserve">observe </w:t>
            </w:r>
            <w:r w:rsidR="00B64BDA" w:rsidRPr="002430E5">
              <w:rPr>
                <w:rFonts w:ascii="Arial" w:hAnsi="Arial" w:cs="Arial"/>
                <w:sz w:val="24"/>
                <w:szCs w:val="24"/>
              </w:rPr>
              <w:t>process.</w:t>
            </w:r>
          </w:p>
          <w:p w14:paraId="0DAF8612" w14:textId="3C163EF4" w:rsidR="00094B8E" w:rsidRPr="001A37BA" w:rsidRDefault="0078415D" w:rsidP="00A666E3">
            <w:pPr>
              <w:pStyle w:val="NoSpacing"/>
              <w:numPr>
                <w:ilvl w:val="0"/>
                <w:numId w:val="12"/>
              </w:numPr>
              <w:rPr>
                <w:rFonts w:ascii="Arial" w:hAnsi="Arial" w:cs="Arial"/>
                <w:sz w:val="24"/>
                <w:szCs w:val="24"/>
              </w:rPr>
            </w:pPr>
            <w:r w:rsidRPr="001A37BA">
              <w:rPr>
                <w:rFonts w:ascii="Arial" w:hAnsi="Arial" w:cs="Arial"/>
                <w:sz w:val="24"/>
                <w:szCs w:val="24"/>
              </w:rPr>
              <w:t xml:space="preserve">participate in discussion </w:t>
            </w:r>
            <w:r w:rsidR="00541418">
              <w:rPr>
                <w:rFonts w:ascii="Arial" w:hAnsi="Arial" w:cs="Arial"/>
                <w:sz w:val="24"/>
                <w:szCs w:val="24"/>
              </w:rPr>
              <w:t xml:space="preserve">and decision </w:t>
            </w:r>
            <w:r w:rsidRPr="001A37BA">
              <w:rPr>
                <w:rFonts w:ascii="Arial" w:hAnsi="Arial" w:cs="Arial"/>
                <w:sz w:val="24"/>
                <w:szCs w:val="24"/>
              </w:rPr>
              <w:t xml:space="preserve">as directed by </w:t>
            </w:r>
            <w:r w:rsidR="00B64BDA" w:rsidRPr="001A37BA">
              <w:rPr>
                <w:rFonts w:ascii="Arial" w:hAnsi="Arial" w:cs="Arial"/>
                <w:sz w:val="24"/>
                <w:szCs w:val="24"/>
              </w:rPr>
              <w:t>chair.</w:t>
            </w:r>
          </w:p>
          <w:p w14:paraId="0DAF8613" w14:textId="77777777" w:rsidR="0078415D" w:rsidRDefault="0078415D" w:rsidP="00094B8E">
            <w:pPr>
              <w:pStyle w:val="NoSpacing"/>
              <w:ind w:left="1440" w:firstLine="720"/>
              <w:rPr>
                <w:rFonts w:ascii="Arial" w:hAnsi="Arial" w:cs="Arial"/>
                <w:sz w:val="24"/>
                <w:szCs w:val="24"/>
              </w:rPr>
            </w:pPr>
          </w:p>
          <w:p w14:paraId="5AFF4A6B" w14:textId="77777777" w:rsidR="009B74EC" w:rsidRDefault="00094B8E" w:rsidP="00094B8E">
            <w:pPr>
              <w:pStyle w:val="NoSpacing"/>
              <w:rPr>
                <w:rFonts w:ascii="Arial" w:hAnsi="Arial" w:cs="Arial"/>
                <w:b/>
                <w:sz w:val="24"/>
                <w:szCs w:val="24"/>
              </w:rPr>
            </w:pPr>
            <w:r>
              <w:rPr>
                <w:rFonts w:ascii="Arial" w:hAnsi="Arial" w:cs="Arial"/>
                <w:b/>
                <w:sz w:val="24"/>
                <w:szCs w:val="24"/>
              </w:rPr>
              <w:t>After the event:</w:t>
            </w:r>
            <w:r>
              <w:rPr>
                <w:rFonts w:ascii="Arial" w:hAnsi="Arial" w:cs="Arial"/>
                <w:b/>
                <w:sz w:val="24"/>
                <w:szCs w:val="24"/>
              </w:rPr>
              <w:tab/>
            </w:r>
          </w:p>
          <w:p w14:paraId="0DAF8614" w14:textId="14FC4681" w:rsidR="00094B8E" w:rsidRDefault="00E93825" w:rsidP="00A666E3">
            <w:pPr>
              <w:pStyle w:val="NoSpacing"/>
              <w:numPr>
                <w:ilvl w:val="0"/>
                <w:numId w:val="4"/>
              </w:numPr>
              <w:rPr>
                <w:rFonts w:ascii="Arial" w:hAnsi="Arial" w:cs="Arial"/>
                <w:sz w:val="24"/>
                <w:szCs w:val="24"/>
              </w:rPr>
            </w:pPr>
            <w:r>
              <w:rPr>
                <w:rFonts w:ascii="Arial" w:hAnsi="Arial" w:cs="Arial"/>
                <w:sz w:val="24"/>
                <w:szCs w:val="24"/>
              </w:rPr>
              <w:t>no action required</w:t>
            </w:r>
          </w:p>
          <w:p w14:paraId="0DAF8615" w14:textId="77777777" w:rsidR="00094B8E" w:rsidRDefault="00094B8E" w:rsidP="00894C4C">
            <w:pPr>
              <w:pStyle w:val="NoSpacing"/>
              <w:rPr>
                <w:rFonts w:ascii="Arial" w:hAnsi="Arial" w:cs="Arial"/>
                <w:sz w:val="24"/>
                <w:szCs w:val="24"/>
              </w:rPr>
            </w:pPr>
          </w:p>
        </w:tc>
      </w:tr>
    </w:tbl>
    <w:p w14:paraId="0DAF8617" w14:textId="77777777" w:rsidR="00894C4C" w:rsidRDefault="00894C4C" w:rsidP="00894C4C">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242"/>
      </w:tblGrid>
      <w:tr w:rsidR="00EC1982" w14:paraId="0DAF8624" w14:textId="77777777" w:rsidTr="00434608">
        <w:trPr>
          <w:trHeight w:val="4899"/>
        </w:trPr>
        <w:tc>
          <w:tcPr>
            <w:tcW w:w="9242" w:type="dxa"/>
          </w:tcPr>
          <w:p w14:paraId="0DAF8618" w14:textId="77777777" w:rsidR="004B209E" w:rsidRPr="0078415D" w:rsidRDefault="00D91A2B" w:rsidP="004B209E">
            <w:pPr>
              <w:pStyle w:val="NoSpacing"/>
              <w:rPr>
                <w:rFonts w:ascii="Arial" w:hAnsi="Arial" w:cs="Arial"/>
                <w:b/>
                <w:sz w:val="24"/>
                <w:szCs w:val="24"/>
              </w:rPr>
            </w:pPr>
            <w:r w:rsidRPr="0078415D">
              <w:rPr>
                <w:rFonts w:ascii="Arial" w:hAnsi="Arial" w:cs="Arial"/>
                <w:b/>
                <w:sz w:val="24"/>
                <w:szCs w:val="24"/>
              </w:rPr>
              <w:t>5</w:t>
            </w:r>
            <w:r w:rsidR="004B209E" w:rsidRPr="0078415D">
              <w:rPr>
                <w:rFonts w:ascii="Arial" w:hAnsi="Arial" w:cs="Arial"/>
                <w:b/>
                <w:sz w:val="24"/>
                <w:szCs w:val="24"/>
              </w:rPr>
              <w:t>. Recruitment Events</w:t>
            </w:r>
          </w:p>
          <w:p w14:paraId="0DAF8619" w14:textId="77777777" w:rsidR="004B209E" w:rsidRPr="0078415D" w:rsidRDefault="004B209E" w:rsidP="004B209E">
            <w:pPr>
              <w:pStyle w:val="NoSpacing"/>
              <w:rPr>
                <w:rFonts w:ascii="Arial" w:hAnsi="Arial" w:cs="Arial"/>
                <w:b/>
                <w:sz w:val="24"/>
                <w:szCs w:val="24"/>
              </w:rPr>
            </w:pPr>
          </w:p>
          <w:p w14:paraId="0DAF861A" w14:textId="4D3E0882" w:rsidR="004B209E" w:rsidRPr="0078415D" w:rsidRDefault="0097048A" w:rsidP="004B209E">
            <w:pPr>
              <w:pStyle w:val="NoSpacing"/>
              <w:rPr>
                <w:rFonts w:ascii="Arial" w:hAnsi="Arial" w:cs="Arial"/>
                <w:sz w:val="24"/>
                <w:szCs w:val="24"/>
              </w:rPr>
            </w:pPr>
            <w:r w:rsidRPr="0078415D">
              <w:rPr>
                <w:rFonts w:ascii="Arial" w:hAnsi="Arial" w:cs="Arial"/>
                <w:sz w:val="24"/>
                <w:szCs w:val="24"/>
              </w:rPr>
              <w:t xml:space="preserve">National recruitment events are held to recruit </w:t>
            </w:r>
            <w:r w:rsidR="00B01237">
              <w:rPr>
                <w:rFonts w:ascii="Arial" w:hAnsi="Arial" w:cs="Arial"/>
                <w:sz w:val="24"/>
                <w:szCs w:val="24"/>
              </w:rPr>
              <w:t xml:space="preserve">RDIT’s </w:t>
            </w:r>
            <w:r w:rsidRPr="0078415D">
              <w:rPr>
                <w:rFonts w:ascii="Arial" w:hAnsi="Arial" w:cs="Arial"/>
                <w:sz w:val="24"/>
                <w:szCs w:val="24"/>
              </w:rPr>
              <w:t xml:space="preserve">for foundation, </w:t>
            </w:r>
            <w:r w:rsidR="009E1054" w:rsidRPr="0078415D">
              <w:rPr>
                <w:rFonts w:ascii="Arial" w:hAnsi="Arial" w:cs="Arial"/>
                <w:sz w:val="24"/>
                <w:szCs w:val="24"/>
              </w:rPr>
              <w:t>core,</w:t>
            </w:r>
            <w:r w:rsidRPr="0078415D">
              <w:rPr>
                <w:rFonts w:ascii="Arial" w:hAnsi="Arial" w:cs="Arial"/>
                <w:sz w:val="24"/>
                <w:szCs w:val="24"/>
              </w:rPr>
              <w:t xml:space="preserve"> and specialty training programmes.</w:t>
            </w:r>
            <w:r w:rsidR="004B209E" w:rsidRPr="0078415D">
              <w:rPr>
                <w:rFonts w:ascii="Arial" w:hAnsi="Arial" w:cs="Arial"/>
                <w:sz w:val="24"/>
                <w:szCs w:val="24"/>
              </w:rPr>
              <w:t xml:space="preserve"> </w:t>
            </w:r>
            <w:r w:rsidRPr="0078415D">
              <w:rPr>
                <w:rFonts w:ascii="Arial" w:hAnsi="Arial" w:cs="Arial"/>
                <w:sz w:val="24"/>
                <w:szCs w:val="24"/>
              </w:rPr>
              <w:t xml:space="preserve">The lay representative role will vary depending on the recruitment programme; the event chair will </w:t>
            </w:r>
            <w:r w:rsidR="00434608" w:rsidRPr="0078415D">
              <w:rPr>
                <w:rFonts w:ascii="Arial" w:hAnsi="Arial" w:cs="Arial"/>
                <w:sz w:val="24"/>
                <w:szCs w:val="24"/>
              </w:rPr>
              <w:t>direct the</w:t>
            </w:r>
            <w:r w:rsidRPr="0078415D">
              <w:rPr>
                <w:rFonts w:ascii="Arial" w:hAnsi="Arial" w:cs="Arial"/>
                <w:sz w:val="24"/>
                <w:szCs w:val="24"/>
              </w:rPr>
              <w:t xml:space="preserve"> lay representative as to their required input</w:t>
            </w:r>
            <w:r w:rsidR="009E1054" w:rsidRPr="0078415D">
              <w:rPr>
                <w:rFonts w:ascii="Arial" w:hAnsi="Arial" w:cs="Arial"/>
                <w:sz w:val="24"/>
                <w:szCs w:val="24"/>
              </w:rPr>
              <w:t xml:space="preserve">. </w:t>
            </w:r>
          </w:p>
          <w:p w14:paraId="0DAF861B" w14:textId="77777777" w:rsidR="004B209E" w:rsidRPr="0078415D" w:rsidRDefault="004B209E" w:rsidP="004B209E">
            <w:pPr>
              <w:pStyle w:val="NoSpacing"/>
              <w:rPr>
                <w:rFonts w:ascii="Arial" w:hAnsi="Arial" w:cs="Arial"/>
                <w:sz w:val="24"/>
                <w:szCs w:val="24"/>
              </w:rPr>
            </w:pPr>
          </w:p>
          <w:p w14:paraId="0DAF861C" w14:textId="77777777" w:rsidR="004B209E" w:rsidRPr="0078415D" w:rsidRDefault="004B209E" w:rsidP="004B209E">
            <w:pPr>
              <w:pStyle w:val="NoSpacing"/>
              <w:rPr>
                <w:rFonts w:ascii="Arial" w:hAnsi="Arial" w:cs="Arial"/>
                <w:b/>
                <w:sz w:val="24"/>
                <w:szCs w:val="24"/>
              </w:rPr>
            </w:pPr>
            <w:r w:rsidRPr="0078415D">
              <w:rPr>
                <w:rFonts w:ascii="Arial" w:hAnsi="Arial" w:cs="Arial"/>
                <w:b/>
                <w:sz w:val="24"/>
                <w:szCs w:val="24"/>
              </w:rPr>
              <w:t>Lay representative role:</w:t>
            </w:r>
            <w:r w:rsidRPr="0078415D">
              <w:rPr>
                <w:rFonts w:ascii="Arial" w:hAnsi="Arial" w:cs="Arial"/>
                <w:sz w:val="24"/>
                <w:szCs w:val="24"/>
              </w:rPr>
              <w:t xml:space="preserve"> </w:t>
            </w:r>
          </w:p>
          <w:p w14:paraId="0DAF861D" w14:textId="77777777" w:rsidR="004B209E" w:rsidRPr="0078415D" w:rsidRDefault="004B209E" w:rsidP="004B209E">
            <w:pPr>
              <w:jc w:val="both"/>
              <w:rPr>
                <w:rFonts w:ascii="Arial" w:hAnsi="Arial" w:cs="Arial"/>
              </w:rPr>
            </w:pPr>
          </w:p>
          <w:p w14:paraId="19F71A2A" w14:textId="77777777" w:rsidR="00434608" w:rsidRDefault="004B209E" w:rsidP="004B209E">
            <w:pPr>
              <w:pStyle w:val="NoSpacing"/>
              <w:rPr>
                <w:rFonts w:ascii="Arial" w:hAnsi="Arial" w:cs="Arial"/>
                <w:b/>
                <w:sz w:val="24"/>
                <w:szCs w:val="24"/>
              </w:rPr>
            </w:pPr>
            <w:r w:rsidRPr="0078415D">
              <w:rPr>
                <w:rFonts w:ascii="Arial" w:hAnsi="Arial" w:cs="Arial"/>
                <w:b/>
                <w:sz w:val="24"/>
                <w:szCs w:val="24"/>
              </w:rPr>
              <w:t xml:space="preserve">Before the event: </w:t>
            </w:r>
            <w:r w:rsidRPr="0078415D">
              <w:rPr>
                <w:rFonts w:ascii="Arial" w:hAnsi="Arial" w:cs="Arial"/>
                <w:b/>
                <w:sz w:val="24"/>
                <w:szCs w:val="24"/>
              </w:rPr>
              <w:tab/>
            </w:r>
          </w:p>
          <w:p w14:paraId="0DAF861E" w14:textId="707A4D47" w:rsidR="004B209E" w:rsidRPr="0078415D" w:rsidRDefault="00434608" w:rsidP="00A666E3">
            <w:pPr>
              <w:pStyle w:val="NoSpacing"/>
              <w:numPr>
                <w:ilvl w:val="0"/>
                <w:numId w:val="13"/>
              </w:numPr>
              <w:rPr>
                <w:rFonts w:ascii="Arial" w:hAnsi="Arial" w:cs="Arial"/>
                <w:sz w:val="24"/>
                <w:szCs w:val="24"/>
              </w:rPr>
            </w:pPr>
            <w:r>
              <w:rPr>
                <w:rFonts w:ascii="Arial" w:hAnsi="Arial" w:cs="Arial"/>
                <w:sz w:val="24"/>
                <w:szCs w:val="24"/>
              </w:rPr>
              <w:t>No action required</w:t>
            </w:r>
          </w:p>
          <w:p w14:paraId="0DAF861F" w14:textId="77777777" w:rsidR="004B209E" w:rsidRPr="0078415D" w:rsidRDefault="004B209E" w:rsidP="004B209E">
            <w:pPr>
              <w:pStyle w:val="NoSpacing"/>
              <w:rPr>
                <w:rFonts w:ascii="Arial" w:hAnsi="Arial" w:cs="Arial"/>
                <w:b/>
                <w:color w:val="FFFFFF" w:themeColor="background1"/>
              </w:rPr>
            </w:pPr>
          </w:p>
          <w:p w14:paraId="7F7F3AF9" w14:textId="77777777" w:rsidR="00434608" w:rsidRDefault="004B209E" w:rsidP="004B209E">
            <w:pPr>
              <w:pStyle w:val="NoSpacing"/>
              <w:rPr>
                <w:rFonts w:ascii="Arial" w:hAnsi="Arial" w:cs="Arial"/>
                <w:b/>
                <w:sz w:val="24"/>
                <w:szCs w:val="24"/>
              </w:rPr>
            </w:pPr>
            <w:r w:rsidRPr="0078415D">
              <w:rPr>
                <w:rFonts w:ascii="Arial" w:hAnsi="Arial" w:cs="Arial"/>
                <w:b/>
                <w:sz w:val="24"/>
                <w:szCs w:val="24"/>
              </w:rPr>
              <w:t xml:space="preserve">At the event: </w:t>
            </w:r>
            <w:r w:rsidRPr="0078415D">
              <w:rPr>
                <w:rFonts w:ascii="Arial" w:hAnsi="Arial" w:cs="Arial"/>
                <w:b/>
                <w:sz w:val="24"/>
                <w:szCs w:val="24"/>
              </w:rPr>
              <w:tab/>
            </w:r>
          </w:p>
          <w:p w14:paraId="5D383B0D" w14:textId="69916318" w:rsidR="00434608" w:rsidRDefault="004B209E" w:rsidP="00A666E3">
            <w:pPr>
              <w:pStyle w:val="NoSpacing"/>
              <w:numPr>
                <w:ilvl w:val="0"/>
                <w:numId w:val="14"/>
              </w:numPr>
              <w:rPr>
                <w:rFonts w:ascii="Arial" w:hAnsi="Arial" w:cs="Arial"/>
                <w:sz w:val="24"/>
                <w:szCs w:val="24"/>
              </w:rPr>
            </w:pPr>
            <w:r w:rsidRPr="0078415D">
              <w:rPr>
                <w:rFonts w:ascii="Arial" w:hAnsi="Arial" w:cs="Arial"/>
                <w:sz w:val="24"/>
                <w:szCs w:val="24"/>
              </w:rPr>
              <w:t xml:space="preserve">observe </w:t>
            </w:r>
            <w:r w:rsidR="00B64BDA" w:rsidRPr="0078415D">
              <w:rPr>
                <w:rFonts w:ascii="Arial" w:hAnsi="Arial" w:cs="Arial"/>
                <w:sz w:val="24"/>
                <w:szCs w:val="24"/>
              </w:rPr>
              <w:t>process.</w:t>
            </w:r>
            <w:r w:rsidR="001E6905" w:rsidRPr="0078415D">
              <w:rPr>
                <w:rFonts w:ascii="Arial" w:hAnsi="Arial" w:cs="Arial"/>
                <w:sz w:val="24"/>
                <w:szCs w:val="24"/>
              </w:rPr>
              <w:t xml:space="preserve"> </w:t>
            </w:r>
          </w:p>
          <w:p w14:paraId="0DAF8621" w14:textId="24282D51" w:rsidR="004B209E" w:rsidRPr="00434608" w:rsidRDefault="001E6905" w:rsidP="00A666E3">
            <w:pPr>
              <w:pStyle w:val="NoSpacing"/>
              <w:numPr>
                <w:ilvl w:val="0"/>
                <w:numId w:val="14"/>
              </w:numPr>
              <w:rPr>
                <w:rFonts w:ascii="Arial" w:hAnsi="Arial" w:cs="Arial"/>
                <w:sz w:val="24"/>
                <w:szCs w:val="24"/>
              </w:rPr>
            </w:pPr>
            <w:r w:rsidRPr="00434608">
              <w:rPr>
                <w:rFonts w:ascii="Arial" w:hAnsi="Arial" w:cs="Arial"/>
                <w:sz w:val="24"/>
                <w:szCs w:val="24"/>
              </w:rPr>
              <w:t xml:space="preserve">participate in event as directed by </w:t>
            </w:r>
            <w:r w:rsidR="00B64BDA" w:rsidRPr="00434608">
              <w:rPr>
                <w:rFonts w:ascii="Arial" w:hAnsi="Arial" w:cs="Arial"/>
                <w:sz w:val="24"/>
                <w:szCs w:val="24"/>
              </w:rPr>
              <w:t>chair.</w:t>
            </w:r>
          </w:p>
          <w:p w14:paraId="0DAF8622" w14:textId="77777777" w:rsidR="001E6905" w:rsidRPr="0078415D" w:rsidRDefault="001E6905" w:rsidP="004B209E">
            <w:pPr>
              <w:pStyle w:val="NoSpacing"/>
              <w:ind w:left="1440" w:firstLine="720"/>
              <w:rPr>
                <w:rFonts w:ascii="Arial" w:hAnsi="Arial" w:cs="Arial"/>
                <w:sz w:val="24"/>
                <w:szCs w:val="24"/>
              </w:rPr>
            </w:pPr>
          </w:p>
          <w:p w14:paraId="681C5E63" w14:textId="77777777" w:rsidR="00434608" w:rsidRDefault="004B209E" w:rsidP="00434608">
            <w:pPr>
              <w:pStyle w:val="NoSpacing"/>
              <w:rPr>
                <w:rFonts w:ascii="Arial" w:hAnsi="Arial" w:cs="Arial"/>
                <w:b/>
                <w:sz w:val="24"/>
                <w:szCs w:val="24"/>
              </w:rPr>
            </w:pPr>
            <w:r w:rsidRPr="0078415D">
              <w:rPr>
                <w:rFonts w:ascii="Arial" w:hAnsi="Arial" w:cs="Arial"/>
                <w:b/>
                <w:sz w:val="24"/>
                <w:szCs w:val="24"/>
              </w:rPr>
              <w:t>After the event:</w:t>
            </w:r>
          </w:p>
          <w:p w14:paraId="5865D692" w14:textId="57222021" w:rsidR="00094B8E" w:rsidRPr="00434608" w:rsidRDefault="00764B61" w:rsidP="00A666E3">
            <w:pPr>
              <w:pStyle w:val="NoSpacing"/>
              <w:numPr>
                <w:ilvl w:val="0"/>
                <w:numId w:val="15"/>
              </w:numPr>
              <w:rPr>
                <w:rFonts w:ascii="Arial" w:hAnsi="Arial" w:cs="Arial"/>
                <w:b/>
                <w:sz w:val="24"/>
                <w:szCs w:val="24"/>
              </w:rPr>
            </w:pPr>
            <w:r>
              <w:rPr>
                <w:rFonts w:ascii="Arial" w:hAnsi="Arial" w:cs="Arial"/>
                <w:sz w:val="24"/>
                <w:szCs w:val="24"/>
              </w:rPr>
              <w:t>n</w:t>
            </w:r>
            <w:r w:rsidR="00434608">
              <w:rPr>
                <w:rFonts w:ascii="Arial" w:hAnsi="Arial" w:cs="Arial"/>
                <w:sz w:val="24"/>
                <w:szCs w:val="24"/>
              </w:rPr>
              <w:t>o action required</w:t>
            </w:r>
          </w:p>
          <w:p w14:paraId="0DAF8623" w14:textId="6B4C8091" w:rsidR="00434608" w:rsidRPr="0078415D" w:rsidRDefault="00434608" w:rsidP="00434608">
            <w:pPr>
              <w:pStyle w:val="NoSpacing"/>
              <w:rPr>
                <w:rFonts w:ascii="Arial" w:hAnsi="Arial" w:cs="Arial"/>
                <w:sz w:val="24"/>
                <w:szCs w:val="24"/>
              </w:rPr>
            </w:pPr>
          </w:p>
        </w:tc>
      </w:tr>
    </w:tbl>
    <w:p w14:paraId="0DAF8625" w14:textId="77777777" w:rsidR="00894C4C" w:rsidRDefault="00894C4C" w:rsidP="00894C4C">
      <w:pPr>
        <w:pStyle w:val="NoSpacing"/>
        <w:rPr>
          <w:rFonts w:ascii="Arial" w:hAnsi="Arial" w:cs="Arial"/>
          <w:sz w:val="24"/>
          <w:szCs w:val="24"/>
        </w:rPr>
      </w:pPr>
    </w:p>
    <w:p w14:paraId="0DAF8626" w14:textId="77777777" w:rsidR="00224F48" w:rsidRDefault="00224F48" w:rsidP="00894C4C">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242"/>
      </w:tblGrid>
      <w:tr w:rsidR="00EC1982" w14:paraId="0DAF863E" w14:textId="77777777" w:rsidTr="0078415D">
        <w:tc>
          <w:tcPr>
            <w:tcW w:w="9242" w:type="dxa"/>
          </w:tcPr>
          <w:p w14:paraId="0DAF8627" w14:textId="77777777" w:rsidR="00224F48" w:rsidRDefault="004B209E" w:rsidP="00224F48">
            <w:pPr>
              <w:pStyle w:val="NoSpacing"/>
              <w:rPr>
                <w:rFonts w:ascii="Arial" w:hAnsi="Arial" w:cs="Arial"/>
                <w:sz w:val="24"/>
                <w:szCs w:val="24"/>
              </w:rPr>
            </w:pPr>
            <w:r>
              <w:rPr>
                <w:rFonts w:ascii="Arial" w:hAnsi="Arial" w:cs="Arial"/>
                <w:b/>
                <w:sz w:val="24"/>
                <w:szCs w:val="24"/>
              </w:rPr>
              <w:t>6</w:t>
            </w:r>
            <w:r w:rsidR="00224F48">
              <w:rPr>
                <w:rFonts w:ascii="Arial" w:hAnsi="Arial" w:cs="Arial"/>
                <w:b/>
                <w:sz w:val="24"/>
                <w:szCs w:val="24"/>
              </w:rPr>
              <w:t>. Specialty Training Boards</w:t>
            </w:r>
            <w:r w:rsidR="00224F48">
              <w:rPr>
                <w:rFonts w:ascii="Arial" w:hAnsi="Arial" w:cs="Arial"/>
                <w:sz w:val="24"/>
                <w:szCs w:val="24"/>
              </w:rPr>
              <w:tab/>
            </w:r>
            <w:r w:rsidR="00224F48">
              <w:rPr>
                <w:rFonts w:ascii="Arial" w:hAnsi="Arial" w:cs="Arial"/>
                <w:sz w:val="24"/>
                <w:szCs w:val="24"/>
              </w:rPr>
              <w:tab/>
              <w:t xml:space="preserve"> </w:t>
            </w:r>
          </w:p>
          <w:p w14:paraId="0DAF8628" w14:textId="77777777" w:rsidR="00224F48" w:rsidRDefault="00224F48" w:rsidP="00224F48">
            <w:pPr>
              <w:pStyle w:val="NoSpacing"/>
              <w:rPr>
                <w:rFonts w:ascii="Arial" w:hAnsi="Arial" w:cs="Arial"/>
              </w:rPr>
            </w:pPr>
          </w:p>
          <w:p w14:paraId="0DAF8629" w14:textId="2B257111" w:rsidR="00224F48" w:rsidRDefault="00224F48" w:rsidP="00224F48">
            <w:pPr>
              <w:pStyle w:val="NoSpacing"/>
              <w:rPr>
                <w:rFonts w:ascii="Arial" w:hAnsi="Arial" w:cs="Arial"/>
                <w:sz w:val="24"/>
                <w:szCs w:val="24"/>
              </w:rPr>
            </w:pPr>
            <w:r>
              <w:rPr>
                <w:rFonts w:ascii="Arial" w:hAnsi="Arial" w:cs="Arial"/>
                <w:sz w:val="24"/>
                <w:szCs w:val="24"/>
              </w:rPr>
              <w:t>STBs are national committees supporting the planning, management and delivery of education and training within specialty groups</w:t>
            </w:r>
            <w:r w:rsidR="009E1054">
              <w:rPr>
                <w:rFonts w:ascii="Arial" w:hAnsi="Arial" w:cs="Arial"/>
                <w:sz w:val="24"/>
                <w:szCs w:val="24"/>
              </w:rPr>
              <w:t xml:space="preserve">. </w:t>
            </w:r>
            <w:r>
              <w:rPr>
                <w:rFonts w:ascii="Arial" w:hAnsi="Arial" w:cs="Arial"/>
                <w:sz w:val="24"/>
                <w:szCs w:val="24"/>
              </w:rPr>
              <w:t xml:space="preserve">There are seven STBs in Scotland: </w:t>
            </w:r>
          </w:p>
          <w:p w14:paraId="0DAF862A" w14:textId="77777777" w:rsidR="00224F48" w:rsidRDefault="00224F48" w:rsidP="00224F48">
            <w:pPr>
              <w:pStyle w:val="NoSpacing"/>
              <w:rPr>
                <w:rFonts w:ascii="Arial" w:hAnsi="Arial" w:cs="Arial"/>
                <w:sz w:val="24"/>
                <w:szCs w:val="24"/>
              </w:rPr>
            </w:pPr>
          </w:p>
          <w:p w14:paraId="0DAF862B" w14:textId="77777777" w:rsidR="00224F48" w:rsidRDefault="00224F48" w:rsidP="00224F48">
            <w:pPr>
              <w:pStyle w:val="NoSpacing"/>
              <w:ind w:left="720" w:firstLine="720"/>
              <w:rPr>
                <w:rFonts w:ascii="Arial" w:hAnsi="Arial" w:cs="Arial"/>
                <w:sz w:val="24"/>
                <w:szCs w:val="24"/>
              </w:rPr>
            </w:pPr>
            <w:r>
              <w:rPr>
                <w:rFonts w:ascii="Arial" w:hAnsi="Arial" w:cs="Arial"/>
                <w:sz w:val="24"/>
                <w:szCs w:val="24"/>
              </w:rPr>
              <w:t xml:space="preserve">1) Anaesthetics and Emergency Medicine </w:t>
            </w:r>
          </w:p>
          <w:p w14:paraId="0DAF862C" w14:textId="77777777" w:rsidR="00224F48" w:rsidRDefault="00224F48" w:rsidP="00224F48">
            <w:pPr>
              <w:pStyle w:val="NoSpacing"/>
              <w:ind w:left="720" w:firstLine="720"/>
              <w:rPr>
                <w:rFonts w:ascii="Arial" w:hAnsi="Arial" w:cs="Arial"/>
                <w:sz w:val="24"/>
                <w:szCs w:val="24"/>
              </w:rPr>
            </w:pPr>
            <w:r>
              <w:rPr>
                <w:rFonts w:ascii="Arial" w:hAnsi="Arial" w:cs="Arial"/>
                <w:sz w:val="24"/>
                <w:szCs w:val="24"/>
              </w:rPr>
              <w:t xml:space="preserve">2) Diagnostics </w:t>
            </w:r>
          </w:p>
          <w:p w14:paraId="0DAF862D" w14:textId="4933816E" w:rsidR="00224F48" w:rsidRPr="00764B61" w:rsidRDefault="00224F48" w:rsidP="00224F48">
            <w:pPr>
              <w:pStyle w:val="NoSpacing"/>
              <w:ind w:left="720" w:firstLine="720"/>
              <w:rPr>
                <w:rFonts w:ascii="Arial" w:hAnsi="Arial" w:cs="Arial"/>
                <w:sz w:val="24"/>
                <w:szCs w:val="24"/>
              </w:rPr>
            </w:pPr>
            <w:r>
              <w:rPr>
                <w:rFonts w:ascii="Arial" w:hAnsi="Arial" w:cs="Arial"/>
                <w:sz w:val="24"/>
                <w:szCs w:val="24"/>
              </w:rPr>
              <w:t xml:space="preserve">3) GP, Public Health </w:t>
            </w:r>
            <w:r w:rsidR="00640AE2">
              <w:rPr>
                <w:rFonts w:ascii="Arial" w:hAnsi="Arial" w:cs="Arial"/>
                <w:sz w:val="24"/>
                <w:szCs w:val="24"/>
              </w:rPr>
              <w:t>Medicine,</w:t>
            </w:r>
            <w:r>
              <w:rPr>
                <w:rFonts w:ascii="Arial" w:hAnsi="Arial" w:cs="Arial"/>
                <w:sz w:val="24"/>
                <w:szCs w:val="24"/>
              </w:rPr>
              <w:t xml:space="preserve"> and </w:t>
            </w:r>
            <w:r w:rsidRPr="00764B61">
              <w:rPr>
                <w:rFonts w:ascii="Arial" w:hAnsi="Arial" w:cs="Arial"/>
                <w:sz w:val="24"/>
                <w:szCs w:val="24"/>
              </w:rPr>
              <w:t>Occupational Health</w:t>
            </w:r>
          </w:p>
          <w:p w14:paraId="0DAF862E" w14:textId="403A8657" w:rsidR="00224F48" w:rsidRDefault="00224F48" w:rsidP="00224F48">
            <w:pPr>
              <w:pStyle w:val="NoSpacing"/>
              <w:ind w:left="720" w:firstLine="720"/>
              <w:rPr>
                <w:rFonts w:ascii="Arial" w:hAnsi="Arial" w:cs="Arial"/>
                <w:sz w:val="24"/>
                <w:szCs w:val="24"/>
              </w:rPr>
            </w:pPr>
            <w:r w:rsidRPr="00764B61">
              <w:rPr>
                <w:rFonts w:ascii="Arial" w:hAnsi="Arial" w:cs="Arial"/>
                <w:sz w:val="24"/>
                <w:szCs w:val="24"/>
              </w:rPr>
              <w:t>4) Medical Specialties</w:t>
            </w:r>
            <w:r w:rsidR="00542DBD" w:rsidRPr="00764B61">
              <w:rPr>
                <w:rFonts w:ascii="Arial" w:hAnsi="Arial" w:cs="Arial"/>
                <w:sz w:val="24"/>
                <w:szCs w:val="24"/>
              </w:rPr>
              <w:t xml:space="preserve"> &amp; Occupational Health</w:t>
            </w:r>
          </w:p>
          <w:p w14:paraId="0DAF862F" w14:textId="77777777" w:rsidR="00224F48" w:rsidRDefault="00224F48" w:rsidP="00224F48">
            <w:pPr>
              <w:pStyle w:val="NoSpacing"/>
              <w:ind w:left="720" w:firstLine="720"/>
              <w:rPr>
                <w:rFonts w:ascii="Arial" w:hAnsi="Arial" w:cs="Arial"/>
                <w:sz w:val="24"/>
                <w:szCs w:val="24"/>
              </w:rPr>
            </w:pPr>
            <w:r>
              <w:rPr>
                <w:rFonts w:ascii="Arial" w:hAnsi="Arial" w:cs="Arial"/>
                <w:sz w:val="24"/>
                <w:szCs w:val="24"/>
              </w:rPr>
              <w:lastRenderedPageBreak/>
              <w:t>5) Mental Health</w:t>
            </w:r>
          </w:p>
          <w:p w14:paraId="0DAF8630" w14:textId="77777777" w:rsidR="00224F48" w:rsidRDefault="00224F48" w:rsidP="00224F48">
            <w:pPr>
              <w:pStyle w:val="NoSpacing"/>
              <w:ind w:left="720" w:firstLine="720"/>
              <w:rPr>
                <w:rFonts w:ascii="Arial" w:hAnsi="Arial" w:cs="Arial"/>
                <w:sz w:val="24"/>
                <w:szCs w:val="24"/>
              </w:rPr>
            </w:pPr>
            <w:r>
              <w:rPr>
                <w:rFonts w:ascii="Arial" w:hAnsi="Arial" w:cs="Arial"/>
                <w:sz w:val="24"/>
                <w:szCs w:val="24"/>
              </w:rPr>
              <w:t>6) Obstetrics, Gynaecology and Paediatrics</w:t>
            </w:r>
          </w:p>
          <w:p w14:paraId="0DAF8631" w14:textId="77777777" w:rsidR="00224F48" w:rsidRDefault="00224F48" w:rsidP="00224F48">
            <w:pPr>
              <w:pStyle w:val="NoSpacing"/>
              <w:ind w:left="720" w:firstLine="720"/>
              <w:rPr>
                <w:rFonts w:ascii="Arial" w:hAnsi="Arial" w:cs="Arial"/>
                <w:sz w:val="24"/>
                <w:szCs w:val="24"/>
              </w:rPr>
            </w:pPr>
            <w:r>
              <w:rPr>
                <w:rFonts w:ascii="Arial" w:hAnsi="Arial" w:cs="Arial"/>
                <w:sz w:val="24"/>
                <w:szCs w:val="24"/>
              </w:rPr>
              <w:t>7) Surgery</w:t>
            </w:r>
          </w:p>
          <w:p w14:paraId="0DAF8632" w14:textId="77777777" w:rsidR="00224F48" w:rsidRDefault="00224F48" w:rsidP="00224F48">
            <w:pPr>
              <w:pStyle w:val="NoSpacing"/>
              <w:ind w:left="720" w:firstLine="720"/>
              <w:rPr>
                <w:rFonts w:ascii="Arial" w:hAnsi="Arial" w:cs="Arial"/>
                <w:sz w:val="24"/>
                <w:szCs w:val="24"/>
              </w:rPr>
            </w:pPr>
          </w:p>
          <w:p w14:paraId="0DAF8633" w14:textId="77777777" w:rsidR="00224F48" w:rsidRDefault="00224F48" w:rsidP="00224F48">
            <w:pPr>
              <w:pStyle w:val="NoSpacing"/>
              <w:rPr>
                <w:rFonts w:ascii="Arial" w:hAnsi="Arial" w:cs="Arial"/>
                <w:sz w:val="24"/>
                <w:szCs w:val="24"/>
              </w:rPr>
            </w:pPr>
            <w:r>
              <w:rPr>
                <w:rFonts w:ascii="Arial" w:hAnsi="Arial" w:cs="Arial"/>
                <w:sz w:val="24"/>
                <w:szCs w:val="24"/>
              </w:rPr>
              <w:t>One lay representative will be allocated to each STB and will be invited to attend all meetings of that STB.</w:t>
            </w:r>
          </w:p>
          <w:p w14:paraId="0DAF8634" w14:textId="77777777" w:rsidR="00224F48" w:rsidRDefault="00224F48" w:rsidP="00224F48">
            <w:pPr>
              <w:pStyle w:val="NoSpacing"/>
              <w:rPr>
                <w:rFonts w:ascii="Arial" w:hAnsi="Arial" w:cs="Arial"/>
                <w:sz w:val="24"/>
                <w:szCs w:val="24"/>
              </w:rPr>
            </w:pPr>
          </w:p>
          <w:p w14:paraId="0DAF8635" w14:textId="77777777" w:rsidR="00224F48" w:rsidRPr="002430E5" w:rsidRDefault="00224F48" w:rsidP="00224F48">
            <w:pPr>
              <w:pStyle w:val="NoSpacing"/>
              <w:rPr>
                <w:rFonts w:ascii="Arial" w:hAnsi="Arial" w:cs="Arial"/>
                <w:b/>
                <w:sz w:val="24"/>
                <w:szCs w:val="24"/>
              </w:rPr>
            </w:pPr>
            <w:r w:rsidRPr="002430E5">
              <w:rPr>
                <w:rFonts w:ascii="Arial" w:hAnsi="Arial" w:cs="Arial"/>
                <w:b/>
                <w:sz w:val="24"/>
                <w:szCs w:val="24"/>
              </w:rPr>
              <w:t>Lay representative role:</w:t>
            </w:r>
          </w:p>
          <w:p w14:paraId="0DAF8636" w14:textId="77777777" w:rsidR="00224F48" w:rsidRPr="00894C4C" w:rsidRDefault="00224F48" w:rsidP="00224F48">
            <w:pPr>
              <w:jc w:val="both"/>
              <w:rPr>
                <w:rFonts w:ascii="Arial" w:hAnsi="Arial" w:cs="Arial"/>
              </w:rPr>
            </w:pPr>
          </w:p>
          <w:p w14:paraId="53D7CBD5" w14:textId="77777777" w:rsidR="00DC30BB" w:rsidRDefault="00224F48" w:rsidP="00224F48">
            <w:pPr>
              <w:pStyle w:val="NoSpacing"/>
              <w:rPr>
                <w:rFonts w:ascii="Arial" w:hAnsi="Arial" w:cs="Arial"/>
                <w:b/>
                <w:sz w:val="24"/>
                <w:szCs w:val="24"/>
              </w:rPr>
            </w:pPr>
            <w:r w:rsidRPr="002430E5">
              <w:rPr>
                <w:rFonts w:ascii="Arial" w:hAnsi="Arial" w:cs="Arial"/>
                <w:b/>
                <w:sz w:val="24"/>
                <w:szCs w:val="24"/>
              </w:rPr>
              <w:t xml:space="preserve">Before the event: </w:t>
            </w:r>
            <w:r>
              <w:rPr>
                <w:rFonts w:ascii="Arial" w:hAnsi="Arial" w:cs="Arial"/>
                <w:b/>
                <w:sz w:val="24"/>
                <w:szCs w:val="24"/>
              </w:rPr>
              <w:tab/>
            </w:r>
          </w:p>
          <w:p w14:paraId="0DAF8637" w14:textId="1FE715E3" w:rsidR="00224F48" w:rsidRPr="002430E5" w:rsidRDefault="00224F48" w:rsidP="00A666E3">
            <w:pPr>
              <w:pStyle w:val="NoSpacing"/>
              <w:numPr>
                <w:ilvl w:val="0"/>
                <w:numId w:val="17"/>
              </w:numPr>
              <w:rPr>
                <w:rFonts w:ascii="Arial" w:hAnsi="Arial" w:cs="Arial"/>
                <w:sz w:val="24"/>
                <w:szCs w:val="24"/>
              </w:rPr>
            </w:pPr>
            <w:r w:rsidRPr="002430E5">
              <w:rPr>
                <w:rFonts w:ascii="Arial" w:hAnsi="Arial" w:cs="Arial"/>
                <w:sz w:val="24"/>
                <w:szCs w:val="24"/>
              </w:rPr>
              <w:t xml:space="preserve">read </w:t>
            </w:r>
            <w:r>
              <w:rPr>
                <w:rFonts w:ascii="Arial" w:hAnsi="Arial" w:cs="Arial"/>
                <w:sz w:val="24"/>
                <w:szCs w:val="24"/>
              </w:rPr>
              <w:t xml:space="preserve">any pre-provided </w:t>
            </w:r>
            <w:r w:rsidR="00B64BDA">
              <w:rPr>
                <w:rFonts w:ascii="Arial" w:hAnsi="Arial" w:cs="Arial"/>
                <w:sz w:val="24"/>
                <w:szCs w:val="24"/>
              </w:rPr>
              <w:t>information.</w:t>
            </w:r>
          </w:p>
          <w:p w14:paraId="0DAF8638" w14:textId="77777777" w:rsidR="00224F48" w:rsidRDefault="00224F48" w:rsidP="00224F48">
            <w:pPr>
              <w:pStyle w:val="NoSpacing"/>
              <w:rPr>
                <w:rFonts w:ascii="Arial" w:hAnsi="Arial" w:cs="Arial"/>
                <w:b/>
              </w:rPr>
            </w:pPr>
          </w:p>
          <w:p w14:paraId="39A6E1A5" w14:textId="77777777" w:rsidR="00DC30BB" w:rsidRDefault="00224F48" w:rsidP="00224F48">
            <w:pPr>
              <w:pStyle w:val="NoSpacing"/>
              <w:rPr>
                <w:rFonts w:ascii="Arial" w:hAnsi="Arial" w:cs="Arial"/>
                <w:b/>
                <w:sz w:val="24"/>
                <w:szCs w:val="24"/>
              </w:rPr>
            </w:pPr>
            <w:r w:rsidRPr="002430E5">
              <w:rPr>
                <w:rFonts w:ascii="Arial" w:hAnsi="Arial" w:cs="Arial"/>
                <w:b/>
                <w:sz w:val="24"/>
                <w:szCs w:val="24"/>
              </w:rPr>
              <w:t xml:space="preserve">At the event: </w:t>
            </w:r>
            <w:r>
              <w:rPr>
                <w:rFonts w:ascii="Arial" w:hAnsi="Arial" w:cs="Arial"/>
                <w:b/>
                <w:sz w:val="24"/>
                <w:szCs w:val="24"/>
              </w:rPr>
              <w:tab/>
            </w:r>
          </w:p>
          <w:p w14:paraId="1B55FDD2" w14:textId="6009C244" w:rsidR="00A87A09" w:rsidRDefault="00224F48" w:rsidP="00A666E3">
            <w:pPr>
              <w:pStyle w:val="NoSpacing"/>
              <w:numPr>
                <w:ilvl w:val="0"/>
                <w:numId w:val="18"/>
              </w:numPr>
              <w:rPr>
                <w:rFonts w:ascii="Arial" w:hAnsi="Arial" w:cs="Arial"/>
                <w:sz w:val="24"/>
                <w:szCs w:val="24"/>
              </w:rPr>
            </w:pPr>
            <w:r w:rsidRPr="002430E5">
              <w:rPr>
                <w:rFonts w:ascii="Arial" w:hAnsi="Arial" w:cs="Arial"/>
                <w:sz w:val="24"/>
                <w:szCs w:val="24"/>
              </w:rPr>
              <w:t xml:space="preserve">observe </w:t>
            </w:r>
            <w:r w:rsidR="00B64BDA" w:rsidRPr="002430E5">
              <w:rPr>
                <w:rFonts w:ascii="Arial" w:hAnsi="Arial" w:cs="Arial"/>
                <w:sz w:val="24"/>
                <w:szCs w:val="24"/>
              </w:rPr>
              <w:t>process.</w:t>
            </w:r>
          </w:p>
          <w:p w14:paraId="0DAF863A" w14:textId="2BCAB743" w:rsidR="00224F48" w:rsidRPr="00A87A09" w:rsidRDefault="0078415D" w:rsidP="00A666E3">
            <w:pPr>
              <w:pStyle w:val="NoSpacing"/>
              <w:numPr>
                <w:ilvl w:val="0"/>
                <w:numId w:val="18"/>
              </w:numPr>
              <w:rPr>
                <w:rFonts w:ascii="Arial" w:hAnsi="Arial" w:cs="Arial"/>
                <w:sz w:val="24"/>
                <w:szCs w:val="24"/>
              </w:rPr>
            </w:pPr>
            <w:r w:rsidRPr="00A87A09">
              <w:rPr>
                <w:rFonts w:ascii="Arial" w:hAnsi="Arial" w:cs="Arial"/>
                <w:sz w:val="24"/>
                <w:szCs w:val="24"/>
              </w:rPr>
              <w:t xml:space="preserve">participate in discussion as directed by </w:t>
            </w:r>
            <w:r w:rsidR="00B64BDA" w:rsidRPr="00A87A09">
              <w:rPr>
                <w:rFonts w:ascii="Arial" w:hAnsi="Arial" w:cs="Arial"/>
                <w:sz w:val="24"/>
                <w:szCs w:val="24"/>
              </w:rPr>
              <w:t>chair.</w:t>
            </w:r>
          </w:p>
          <w:p w14:paraId="0DAF863B" w14:textId="77777777" w:rsidR="00224F48" w:rsidRDefault="00224F48" w:rsidP="00224F48">
            <w:pPr>
              <w:pStyle w:val="NoSpacing"/>
              <w:rPr>
                <w:rFonts w:ascii="Arial" w:hAnsi="Arial" w:cs="Arial"/>
                <w:sz w:val="24"/>
                <w:szCs w:val="24"/>
              </w:rPr>
            </w:pPr>
          </w:p>
          <w:p w14:paraId="75AE06BD" w14:textId="77777777" w:rsidR="00A87A09" w:rsidRDefault="00224F48" w:rsidP="00224F48">
            <w:pPr>
              <w:pStyle w:val="NoSpacing"/>
              <w:rPr>
                <w:rFonts w:ascii="Arial" w:hAnsi="Arial" w:cs="Arial"/>
                <w:b/>
                <w:sz w:val="24"/>
                <w:szCs w:val="24"/>
              </w:rPr>
            </w:pPr>
            <w:r>
              <w:rPr>
                <w:rFonts w:ascii="Arial" w:hAnsi="Arial" w:cs="Arial"/>
                <w:b/>
                <w:sz w:val="24"/>
                <w:szCs w:val="24"/>
              </w:rPr>
              <w:t>After the event:</w:t>
            </w:r>
            <w:r>
              <w:rPr>
                <w:rFonts w:ascii="Arial" w:hAnsi="Arial" w:cs="Arial"/>
                <w:b/>
                <w:sz w:val="24"/>
                <w:szCs w:val="24"/>
              </w:rPr>
              <w:tab/>
            </w:r>
          </w:p>
          <w:p w14:paraId="0DAF863D" w14:textId="5B659C6A" w:rsidR="00224F48" w:rsidRPr="00975339" w:rsidRDefault="00975339" w:rsidP="00A666E3">
            <w:pPr>
              <w:pStyle w:val="NoSpacing"/>
              <w:numPr>
                <w:ilvl w:val="0"/>
                <w:numId w:val="16"/>
              </w:numPr>
              <w:rPr>
                <w:rFonts w:ascii="Arial" w:hAnsi="Arial" w:cs="Arial"/>
                <w:bCs/>
                <w:sz w:val="24"/>
                <w:szCs w:val="24"/>
              </w:rPr>
            </w:pPr>
            <w:r>
              <w:rPr>
                <w:rFonts w:ascii="Arial" w:hAnsi="Arial" w:cs="Arial"/>
                <w:bCs/>
                <w:sz w:val="24"/>
                <w:szCs w:val="24"/>
              </w:rPr>
              <w:t>n</w:t>
            </w:r>
            <w:r w:rsidRPr="00975339">
              <w:rPr>
                <w:rFonts w:ascii="Arial" w:hAnsi="Arial" w:cs="Arial"/>
                <w:bCs/>
                <w:sz w:val="24"/>
                <w:szCs w:val="24"/>
              </w:rPr>
              <w:t>o action required</w:t>
            </w:r>
          </w:p>
        </w:tc>
      </w:tr>
    </w:tbl>
    <w:p w14:paraId="0DAF863F" w14:textId="77777777" w:rsidR="00861418" w:rsidRDefault="00861418" w:rsidP="00861418">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EC1982" w14:paraId="0DAF864E" w14:textId="77777777" w:rsidTr="00D91A2B">
        <w:trPr>
          <w:trHeight w:val="3900"/>
        </w:trPr>
        <w:tc>
          <w:tcPr>
            <w:tcW w:w="9242" w:type="dxa"/>
          </w:tcPr>
          <w:p w14:paraId="0DAF8640" w14:textId="77777777" w:rsidR="00224F48" w:rsidRDefault="004B209E" w:rsidP="00224F48">
            <w:pPr>
              <w:pStyle w:val="NoSpacing"/>
              <w:rPr>
                <w:rFonts w:ascii="Arial" w:hAnsi="Arial" w:cs="Arial"/>
                <w:b/>
                <w:sz w:val="24"/>
                <w:szCs w:val="24"/>
              </w:rPr>
            </w:pPr>
            <w:r>
              <w:rPr>
                <w:rFonts w:ascii="Arial" w:hAnsi="Arial" w:cs="Arial"/>
                <w:b/>
                <w:sz w:val="24"/>
                <w:szCs w:val="24"/>
              </w:rPr>
              <w:t>7</w:t>
            </w:r>
            <w:r w:rsidR="00224F48">
              <w:rPr>
                <w:rFonts w:ascii="Arial" w:hAnsi="Arial" w:cs="Arial"/>
                <w:b/>
                <w:sz w:val="24"/>
                <w:szCs w:val="24"/>
              </w:rPr>
              <w:t>. Other committees</w:t>
            </w:r>
          </w:p>
          <w:p w14:paraId="0DAF8641" w14:textId="77777777" w:rsidR="00224F48" w:rsidRDefault="00224F48" w:rsidP="00224F48">
            <w:pPr>
              <w:pStyle w:val="NoSpacing"/>
              <w:rPr>
                <w:rFonts w:ascii="Arial" w:hAnsi="Arial" w:cs="Arial"/>
                <w:b/>
                <w:sz w:val="24"/>
                <w:szCs w:val="24"/>
              </w:rPr>
            </w:pPr>
          </w:p>
          <w:p w14:paraId="0DAF8642" w14:textId="571CBAC2" w:rsidR="00224F48" w:rsidRDefault="00D078B1" w:rsidP="00224F48">
            <w:pPr>
              <w:pStyle w:val="NoSpacing"/>
              <w:rPr>
                <w:rFonts w:ascii="Arial" w:hAnsi="Arial" w:cs="Arial"/>
                <w:sz w:val="24"/>
                <w:szCs w:val="24"/>
              </w:rPr>
            </w:pPr>
            <w:r>
              <w:rPr>
                <w:rFonts w:ascii="Arial" w:hAnsi="Arial" w:cs="Arial"/>
                <w:sz w:val="24"/>
                <w:szCs w:val="24"/>
              </w:rPr>
              <w:t>There are a number of other committees (local and national) which may require lay representation, for example, Specialty Training Committees</w:t>
            </w:r>
            <w:r w:rsidR="00317F85">
              <w:rPr>
                <w:rFonts w:ascii="Arial" w:hAnsi="Arial" w:cs="Arial"/>
                <w:sz w:val="24"/>
                <w:szCs w:val="24"/>
              </w:rPr>
              <w:t xml:space="preserve"> and </w:t>
            </w:r>
            <w:r>
              <w:rPr>
                <w:rFonts w:ascii="Arial" w:hAnsi="Arial" w:cs="Arial"/>
                <w:sz w:val="24"/>
                <w:szCs w:val="24"/>
              </w:rPr>
              <w:t>Quality Operational Group</w:t>
            </w:r>
            <w:r w:rsidR="00317F85">
              <w:rPr>
                <w:rFonts w:ascii="Arial" w:hAnsi="Arial" w:cs="Arial"/>
                <w:sz w:val="24"/>
                <w:szCs w:val="24"/>
              </w:rPr>
              <w:t>s</w:t>
            </w:r>
          </w:p>
          <w:p w14:paraId="0DAF8643" w14:textId="77777777" w:rsidR="00224F48" w:rsidRDefault="00224F48" w:rsidP="00224F48">
            <w:pPr>
              <w:pStyle w:val="NoSpacing"/>
              <w:rPr>
                <w:rFonts w:ascii="Arial" w:hAnsi="Arial" w:cs="Arial"/>
                <w:sz w:val="24"/>
                <w:szCs w:val="24"/>
              </w:rPr>
            </w:pPr>
          </w:p>
          <w:p w14:paraId="0DAF8644" w14:textId="77777777" w:rsidR="00224F48" w:rsidRPr="002430E5" w:rsidRDefault="00224F48" w:rsidP="00224F48">
            <w:pPr>
              <w:pStyle w:val="NoSpacing"/>
              <w:rPr>
                <w:rFonts w:ascii="Arial" w:hAnsi="Arial" w:cs="Arial"/>
                <w:b/>
                <w:sz w:val="24"/>
                <w:szCs w:val="24"/>
              </w:rPr>
            </w:pPr>
            <w:r w:rsidRPr="002430E5">
              <w:rPr>
                <w:rFonts w:ascii="Arial" w:hAnsi="Arial" w:cs="Arial"/>
                <w:b/>
                <w:sz w:val="24"/>
                <w:szCs w:val="24"/>
              </w:rPr>
              <w:t>Lay representative role:</w:t>
            </w:r>
          </w:p>
          <w:p w14:paraId="0DAF8645" w14:textId="77777777" w:rsidR="00224F48" w:rsidRPr="00894C4C" w:rsidRDefault="00224F48" w:rsidP="00224F48">
            <w:pPr>
              <w:jc w:val="both"/>
              <w:rPr>
                <w:rFonts w:ascii="Arial" w:hAnsi="Arial" w:cs="Arial"/>
              </w:rPr>
            </w:pPr>
          </w:p>
          <w:p w14:paraId="045F2163" w14:textId="77777777" w:rsidR="00975339" w:rsidRDefault="00224F48" w:rsidP="00975339">
            <w:pPr>
              <w:pStyle w:val="NoSpacing"/>
              <w:rPr>
                <w:rFonts w:ascii="Arial" w:hAnsi="Arial" w:cs="Arial"/>
                <w:b/>
                <w:sz w:val="24"/>
                <w:szCs w:val="24"/>
              </w:rPr>
            </w:pPr>
            <w:r w:rsidRPr="002430E5">
              <w:rPr>
                <w:rFonts w:ascii="Arial" w:hAnsi="Arial" w:cs="Arial"/>
                <w:b/>
                <w:sz w:val="24"/>
                <w:szCs w:val="24"/>
              </w:rPr>
              <w:t xml:space="preserve">Before the event: </w:t>
            </w:r>
            <w:r>
              <w:rPr>
                <w:rFonts w:ascii="Arial" w:hAnsi="Arial" w:cs="Arial"/>
                <w:b/>
                <w:sz w:val="24"/>
                <w:szCs w:val="24"/>
              </w:rPr>
              <w:tab/>
            </w:r>
          </w:p>
          <w:p w14:paraId="0DAF8646" w14:textId="54C4339E" w:rsidR="00224F48" w:rsidRPr="00975339" w:rsidRDefault="00224F48" w:rsidP="00A666E3">
            <w:pPr>
              <w:pStyle w:val="NoSpacing"/>
              <w:numPr>
                <w:ilvl w:val="0"/>
                <w:numId w:val="19"/>
              </w:numPr>
              <w:rPr>
                <w:rFonts w:ascii="Arial" w:hAnsi="Arial" w:cs="Arial"/>
                <w:b/>
                <w:sz w:val="24"/>
                <w:szCs w:val="24"/>
              </w:rPr>
            </w:pPr>
            <w:r w:rsidRPr="002430E5">
              <w:rPr>
                <w:rFonts w:ascii="Arial" w:hAnsi="Arial" w:cs="Arial"/>
                <w:sz w:val="24"/>
                <w:szCs w:val="24"/>
              </w:rPr>
              <w:t xml:space="preserve">read </w:t>
            </w:r>
            <w:r>
              <w:rPr>
                <w:rFonts w:ascii="Arial" w:hAnsi="Arial" w:cs="Arial"/>
                <w:sz w:val="24"/>
                <w:szCs w:val="24"/>
              </w:rPr>
              <w:t xml:space="preserve">any pre-provided </w:t>
            </w:r>
            <w:r w:rsidR="00B64BDA">
              <w:rPr>
                <w:rFonts w:ascii="Arial" w:hAnsi="Arial" w:cs="Arial"/>
                <w:sz w:val="24"/>
                <w:szCs w:val="24"/>
              </w:rPr>
              <w:t>information.</w:t>
            </w:r>
          </w:p>
          <w:p w14:paraId="0DAF8647" w14:textId="77777777" w:rsidR="00224F48" w:rsidRDefault="00224F48" w:rsidP="00224F48">
            <w:pPr>
              <w:pStyle w:val="NoSpacing"/>
              <w:rPr>
                <w:rFonts w:ascii="Arial" w:hAnsi="Arial" w:cs="Arial"/>
                <w:b/>
              </w:rPr>
            </w:pPr>
          </w:p>
          <w:p w14:paraId="0A7C4B85" w14:textId="77777777" w:rsidR="00C32552" w:rsidRDefault="00224F48" w:rsidP="00224F48">
            <w:pPr>
              <w:pStyle w:val="NoSpacing"/>
              <w:rPr>
                <w:rFonts w:ascii="Arial" w:hAnsi="Arial" w:cs="Arial"/>
                <w:b/>
                <w:sz w:val="24"/>
                <w:szCs w:val="24"/>
              </w:rPr>
            </w:pPr>
            <w:r w:rsidRPr="002430E5">
              <w:rPr>
                <w:rFonts w:ascii="Arial" w:hAnsi="Arial" w:cs="Arial"/>
                <w:b/>
                <w:sz w:val="24"/>
                <w:szCs w:val="24"/>
              </w:rPr>
              <w:t xml:space="preserve">At the event: </w:t>
            </w:r>
            <w:r>
              <w:rPr>
                <w:rFonts w:ascii="Arial" w:hAnsi="Arial" w:cs="Arial"/>
                <w:b/>
                <w:sz w:val="24"/>
                <w:szCs w:val="24"/>
              </w:rPr>
              <w:tab/>
            </w:r>
          </w:p>
          <w:p w14:paraId="411EEB9D" w14:textId="3D7C92EC" w:rsidR="00C32552" w:rsidRDefault="00224F48" w:rsidP="00A666E3">
            <w:pPr>
              <w:pStyle w:val="NoSpacing"/>
              <w:numPr>
                <w:ilvl w:val="0"/>
                <w:numId w:val="20"/>
              </w:numPr>
              <w:rPr>
                <w:rFonts w:ascii="Arial" w:hAnsi="Arial" w:cs="Arial"/>
                <w:sz w:val="24"/>
                <w:szCs w:val="24"/>
              </w:rPr>
            </w:pPr>
            <w:r w:rsidRPr="002430E5">
              <w:rPr>
                <w:rFonts w:ascii="Arial" w:hAnsi="Arial" w:cs="Arial"/>
                <w:sz w:val="24"/>
                <w:szCs w:val="24"/>
              </w:rPr>
              <w:t xml:space="preserve">observe </w:t>
            </w:r>
            <w:r w:rsidR="00B64BDA" w:rsidRPr="002430E5">
              <w:rPr>
                <w:rFonts w:ascii="Arial" w:hAnsi="Arial" w:cs="Arial"/>
                <w:sz w:val="24"/>
                <w:szCs w:val="24"/>
              </w:rPr>
              <w:t>process.</w:t>
            </w:r>
          </w:p>
          <w:p w14:paraId="0DAF8649" w14:textId="10CE4719" w:rsidR="00224F48" w:rsidRPr="00C32552" w:rsidRDefault="0078415D" w:rsidP="00A666E3">
            <w:pPr>
              <w:pStyle w:val="NoSpacing"/>
              <w:numPr>
                <w:ilvl w:val="0"/>
                <w:numId w:val="20"/>
              </w:numPr>
              <w:rPr>
                <w:rFonts w:ascii="Arial" w:hAnsi="Arial" w:cs="Arial"/>
                <w:sz w:val="24"/>
                <w:szCs w:val="24"/>
              </w:rPr>
            </w:pPr>
            <w:r w:rsidRPr="00C32552">
              <w:rPr>
                <w:rFonts w:ascii="Arial" w:hAnsi="Arial" w:cs="Arial"/>
                <w:sz w:val="24"/>
                <w:szCs w:val="24"/>
              </w:rPr>
              <w:t xml:space="preserve">participate in discussion as directed by </w:t>
            </w:r>
            <w:r w:rsidR="00B64BDA" w:rsidRPr="00C32552">
              <w:rPr>
                <w:rFonts w:ascii="Arial" w:hAnsi="Arial" w:cs="Arial"/>
                <w:sz w:val="24"/>
                <w:szCs w:val="24"/>
              </w:rPr>
              <w:t>chair.</w:t>
            </w:r>
          </w:p>
          <w:p w14:paraId="0DAF864A" w14:textId="77777777" w:rsidR="0078415D" w:rsidRDefault="0078415D" w:rsidP="00224F48">
            <w:pPr>
              <w:pStyle w:val="NoSpacing"/>
              <w:rPr>
                <w:rFonts w:ascii="Arial" w:hAnsi="Arial" w:cs="Arial"/>
                <w:sz w:val="24"/>
                <w:szCs w:val="24"/>
              </w:rPr>
            </w:pPr>
          </w:p>
          <w:p w14:paraId="5641A20C" w14:textId="77777777" w:rsidR="00843DBF" w:rsidRDefault="00224F48" w:rsidP="00224F48">
            <w:pPr>
              <w:pStyle w:val="NoSpacing"/>
              <w:rPr>
                <w:rFonts w:ascii="Arial" w:hAnsi="Arial" w:cs="Arial"/>
                <w:b/>
                <w:sz w:val="24"/>
                <w:szCs w:val="24"/>
              </w:rPr>
            </w:pPr>
            <w:r>
              <w:rPr>
                <w:rFonts w:ascii="Arial" w:hAnsi="Arial" w:cs="Arial"/>
                <w:b/>
                <w:sz w:val="24"/>
                <w:szCs w:val="24"/>
              </w:rPr>
              <w:t>After the event:</w:t>
            </w:r>
            <w:r>
              <w:rPr>
                <w:rFonts w:ascii="Arial" w:hAnsi="Arial" w:cs="Arial"/>
                <w:b/>
                <w:sz w:val="24"/>
                <w:szCs w:val="24"/>
              </w:rPr>
              <w:tab/>
            </w:r>
          </w:p>
          <w:p w14:paraId="0DAF864D" w14:textId="0F84C148" w:rsidR="00224F48" w:rsidRDefault="00975339" w:rsidP="00A666E3">
            <w:pPr>
              <w:pStyle w:val="NoSpacing"/>
              <w:numPr>
                <w:ilvl w:val="0"/>
                <w:numId w:val="21"/>
              </w:numPr>
              <w:rPr>
                <w:rFonts w:ascii="Arial" w:hAnsi="Arial" w:cs="Arial"/>
                <w:b/>
                <w:sz w:val="24"/>
                <w:szCs w:val="24"/>
              </w:rPr>
            </w:pPr>
            <w:r>
              <w:rPr>
                <w:rFonts w:ascii="Arial" w:hAnsi="Arial" w:cs="Arial"/>
                <w:sz w:val="24"/>
                <w:szCs w:val="24"/>
              </w:rPr>
              <w:t>no action required</w:t>
            </w:r>
          </w:p>
        </w:tc>
      </w:tr>
    </w:tbl>
    <w:p w14:paraId="0DAF864F" w14:textId="77777777" w:rsidR="00224F48" w:rsidRDefault="00224F48" w:rsidP="00224F48">
      <w:pPr>
        <w:pStyle w:val="NoSpacing"/>
        <w:rPr>
          <w:rFonts w:ascii="Arial" w:hAnsi="Arial" w:cs="Arial"/>
          <w:b/>
          <w:sz w:val="24"/>
          <w:szCs w:val="24"/>
        </w:rPr>
      </w:pPr>
    </w:p>
    <w:p w14:paraId="0DAF8650" w14:textId="77777777" w:rsidR="00224F48" w:rsidRDefault="00224F48" w:rsidP="00224F48">
      <w:pPr>
        <w:pStyle w:val="NoSpacing"/>
        <w:rPr>
          <w:rFonts w:ascii="Arial" w:hAnsi="Arial" w:cs="Arial"/>
          <w:b/>
          <w:sz w:val="24"/>
          <w:szCs w:val="24"/>
        </w:rPr>
      </w:pPr>
    </w:p>
    <w:sectPr w:rsidR="00224F48" w:rsidSect="00A34C2C">
      <w:headerReference w:type="default" r:id="rId12"/>
      <w:footerReference w:type="default" r:id="rId13"/>
      <w:pgSz w:w="11906" w:h="16838"/>
      <w:pgMar w:top="223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D523" w14:textId="77777777" w:rsidR="00290885" w:rsidRDefault="00290885" w:rsidP="00A34C2C">
      <w:r>
        <w:separator/>
      </w:r>
    </w:p>
  </w:endnote>
  <w:endnote w:type="continuationSeparator" w:id="0">
    <w:p w14:paraId="2CC06FA0" w14:textId="77777777" w:rsidR="00290885" w:rsidRDefault="00290885" w:rsidP="00A3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8657" w14:textId="77777777" w:rsidR="00D06E42" w:rsidRPr="009458CC" w:rsidRDefault="00D06E42">
    <w:pPr>
      <w:pStyle w:val="Footer"/>
      <w:rPr>
        <w:rFonts w:ascii="Arial" w:hAnsi="Arial" w:cs="Arial"/>
        <w:sz w:val="16"/>
        <w:szCs w:val="16"/>
      </w:rPr>
    </w:pPr>
  </w:p>
  <w:p w14:paraId="0DAF8658" w14:textId="77777777" w:rsidR="00D06E42" w:rsidRDefault="00D0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0BEA" w14:textId="77777777" w:rsidR="00290885" w:rsidRDefault="00290885" w:rsidP="00A34C2C">
      <w:r>
        <w:separator/>
      </w:r>
    </w:p>
  </w:footnote>
  <w:footnote w:type="continuationSeparator" w:id="0">
    <w:p w14:paraId="4B1173A2" w14:textId="77777777" w:rsidR="00290885" w:rsidRDefault="00290885" w:rsidP="00A3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8655" w14:textId="77777777" w:rsidR="00D06E42" w:rsidRDefault="00D06E42" w:rsidP="00480494">
    <w:pPr>
      <w:pStyle w:val="Header"/>
      <w:jc w:val="center"/>
      <w:rPr>
        <w:rFonts w:ascii="Arial" w:hAnsi="Arial" w:cs="Arial"/>
        <w:sz w:val="48"/>
        <w:szCs w:val="48"/>
      </w:rPr>
    </w:pPr>
    <w:r w:rsidRPr="00480494">
      <w:rPr>
        <w:noProof/>
        <w:sz w:val="48"/>
        <w:szCs w:val="48"/>
        <w:lang w:eastAsia="en-GB"/>
      </w:rPr>
      <w:drawing>
        <wp:anchor distT="0" distB="0" distL="114300" distR="114300" simplePos="0" relativeHeight="251658240" behindDoc="1" locked="0" layoutInCell="1" allowOverlap="1" wp14:anchorId="0DAF8659" wp14:editId="0DAF865A">
          <wp:simplePos x="0" y="0"/>
          <wp:positionH relativeFrom="column">
            <wp:posOffset>4676775</wp:posOffset>
          </wp:positionH>
          <wp:positionV relativeFrom="paragraph">
            <wp:posOffset>-211455</wp:posOffset>
          </wp:positionV>
          <wp:extent cx="1084580" cy="1066800"/>
          <wp:effectExtent l="19050" t="0" r="1270" b="0"/>
          <wp:wrapNone/>
          <wp:docPr id="2" name="Picture 2" descr="NES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Sblack"/>
                  <pic:cNvPicPr>
                    <a:picLocks noChangeAspect="1" noChangeArrowheads="1"/>
                  </pic:cNvPicPr>
                </pic:nvPicPr>
                <pic:blipFill>
                  <a:blip r:embed="rId1"/>
                  <a:srcRect/>
                  <a:stretch>
                    <a:fillRect/>
                  </a:stretch>
                </pic:blipFill>
                <pic:spPr bwMode="auto">
                  <a:xfrm>
                    <a:off x="0" y="0"/>
                    <a:ext cx="1084580" cy="1066800"/>
                  </a:xfrm>
                  <a:prstGeom prst="rect">
                    <a:avLst/>
                  </a:prstGeom>
                  <a:noFill/>
                  <a:ln w="9525">
                    <a:noFill/>
                    <a:miter lim="800000"/>
                    <a:headEnd/>
                    <a:tailEnd/>
                  </a:ln>
                </pic:spPr>
              </pic:pic>
            </a:graphicData>
          </a:graphic>
        </wp:anchor>
      </w:drawing>
    </w:r>
    <w:r w:rsidRPr="00480494">
      <w:rPr>
        <w:rFonts w:ascii="Arial" w:hAnsi="Arial" w:cs="Arial"/>
        <w:sz w:val="48"/>
        <w:szCs w:val="48"/>
      </w:rPr>
      <w:t>Scotland Deanery</w:t>
    </w:r>
  </w:p>
  <w:p w14:paraId="0DAF8656" w14:textId="77777777" w:rsidR="00D06E42" w:rsidRPr="00480494" w:rsidRDefault="00D06E42" w:rsidP="00344950">
    <w:pPr>
      <w:pStyle w:val="Header"/>
      <w:jc w:val="center"/>
      <w:rPr>
        <w:rFonts w:ascii="Arial" w:hAnsi="Arial" w:cs="Arial"/>
      </w:rPr>
    </w:pPr>
    <w:r>
      <w:rPr>
        <w:rFonts w:ascii="Arial" w:hAnsi="Arial" w:cs="Arial"/>
      </w:rPr>
      <w:t>Lay Representative: Roles and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875"/>
    <w:multiLevelType w:val="hybridMultilevel"/>
    <w:tmpl w:val="5F7CB0B8"/>
    <w:lvl w:ilvl="0" w:tplc="14D81DB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B3905"/>
    <w:multiLevelType w:val="hybridMultilevel"/>
    <w:tmpl w:val="4B8A4A62"/>
    <w:lvl w:ilvl="0" w:tplc="FFFFFFF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D5337"/>
    <w:multiLevelType w:val="hybridMultilevel"/>
    <w:tmpl w:val="1DA479F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924DB5"/>
    <w:multiLevelType w:val="hybridMultilevel"/>
    <w:tmpl w:val="B5E48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F7180"/>
    <w:multiLevelType w:val="hybridMultilevel"/>
    <w:tmpl w:val="BC164FE2"/>
    <w:lvl w:ilvl="0" w:tplc="FFFFFFF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8759C"/>
    <w:multiLevelType w:val="hybridMultilevel"/>
    <w:tmpl w:val="6A720B9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F78448F"/>
    <w:multiLevelType w:val="hybridMultilevel"/>
    <w:tmpl w:val="E9340628"/>
    <w:lvl w:ilvl="0" w:tplc="FFFFFFF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B1C42"/>
    <w:multiLevelType w:val="hybridMultilevel"/>
    <w:tmpl w:val="D51AC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E464A6"/>
    <w:multiLevelType w:val="hybridMultilevel"/>
    <w:tmpl w:val="0496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84FAC"/>
    <w:multiLevelType w:val="hybridMultilevel"/>
    <w:tmpl w:val="BC164F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B26DE5"/>
    <w:multiLevelType w:val="hybridMultilevel"/>
    <w:tmpl w:val="8D04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33B1B"/>
    <w:multiLevelType w:val="hybridMultilevel"/>
    <w:tmpl w:val="C8B430B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6A1AFE"/>
    <w:multiLevelType w:val="hybridMultilevel"/>
    <w:tmpl w:val="51A0C7C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9E1BFE"/>
    <w:multiLevelType w:val="hybridMultilevel"/>
    <w:tmpl w:val="BDE8EEC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F96E3F"/>
    <w:multiLevelType w:val="hybridMultilevel"/>
    <w:tmpl w:val="C8B430B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925C6E"/>
    <w:multiLevelType w:val="hybridMultilevel"/>
    <w:tmpl w:val="781C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67FBC"/>
    <w:multiLevelType w:val="hybridMultilevel"/>
    <w:tmpl w:val="1DA479F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692D02"/>
    <w:multiLevelType w:val="hybridMultilevel"/>
    <w:tmpl w:val="9FA28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0513E2"/>
    <w:multiLevelType w:val="hybridMultilevel"/>
    <w:tmpl w:val="51A0C7C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A4713A"/>
    <w:multiLevelType w:val="hybridMultilevel"/>
    <w:tmpl w:val="C376FF98"/>
    <w:lvl w:ilvl="0" w:tplc="14D81DB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2F056E"/>
    <w:multiLevelType w:val="hybridMultilevel"/>
    <w:tmpl w:val="0086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462422">
    <w:abstractNumId w:val="17"/>
  </w:num>
  <w:num w:numId="2" w16cid:durableId="275718536">
    <w:abstractNumId w:val="5"/>
  </w:num>
  <w:num w:numId="3" w16cid:durableId="387188069">
    <w:abstractNumId w:val="8"/>
  </w:num>
  <w:num w:numId="4" w16cid:durableId="932586365">
    <w:abstractNumId w:val="3"/>
  </w:num>
  <w:num w:numId="5" w16cid:durableId="126746682">
    <w:abstractNumId w:val="15"/>
  </w:num>
  <w:num w:numId="6" w16cid:durableId="822549903">
    <w:abstractNumId w:val="10"/>
  </w:num>
  <w:num w:numId="7" w16cid:durableId="1133720139">
    <w:abstractNumId w:val="7"/>
  </w:num>
  <w:num w:numId="8" w16cid:durableId="515850421">
    <w:abstractNumId w:val="19"/>
  </w:num>
  <w:num w:numId="9" w16cid:durableId="1534078678">
    <w:abstractNumId w:val="0"/>
  </w:num>
  <w:num w:numId="10" w16cid:durableId="1997760732">
    <w:abstractNumId w:val="20"/>
  </w:num>
  <w:num w:numId="11" w16cid:durableId="412628285">
    <w:abstractNumId w:val="16"/>
  </w:num>
  <w:num w:numId="12" w16cid:durableId="713576503">
    <w:abstractNumId w:val="2"/>
  </w:num>
  <w:num w:numId="13" w16cid:durableId="968702446">
    <w:abstractNumId w:val="4"/>
  </w:num>
  <w:num w:numId="14" w16cid:durableId="1151095704">
    <w:abstractNumId w:val="9"/>
  </w:num>
  <w:num w:numId="15" w16cid:durableId="963270975">
    <w:abstractNumId w:val="1"/>
  </w:num>
  <w:num w:numId="16" w16cid:durableId="260797965">
    <w:abstractNumId w:val="13"/>
  </w:num>
  <w:num w:numId="17" w16cid:durableId="1005670663">
    <w:abstractNumId w:val="11"/>
  </w:num>
  <w:num w:numId="18" w16cid:durableId="752165998">
    <w:abstractNumId w:val="14"/>
  </w:num>
  <w:num w:numId="19" w16cid:durableId="1266187713">
    <w:abstractNumId w:val="12"/>
  </w:num>
  <w:num w:numId="20" w16cid:durableId="1937715243">
    <w:abstractNumId w:val="18"/>
  </w:num>
  <w:num w:numId="21" w16cid:durableId="19300616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7EB8"/>
    <w:rsid w:val="00007156"/>
    <w:rsid w:val="000105EE"/>
    <w:rsid w:val="000165B0"/>
    <w:rsid w:val="00062551"/>
    <w:rsid w:val="00066873"/>
    <w:rsid w:val="00073AC8"/>
    <w:rsid w:val="00094B8E"/>
    <w:rsid w:val="000E5FB3"/>
    <w:rsid w:val="00124653"/>
    <w:rsid w:val="00146361"/>
    <w:rsid w:val="00161129"/>
    <w:rsid w:val="00176097"/>
    <w:rsid w:val="00180455"/>
    <w:rsid w:val="001A35D4"/>
    <w:rsid w:val="001A37BA"/>
    <w:rsid w:val="001C088D"/>
    <w:rsid w:val="001C6EE9"/>
    <w:rsid w:val="001D5286"/>
    <w:rsid w:val="001E337A"/>
    <w:rsid w:val="001E4400"/>
    <w:rsid w:val="001E6905"/>
    <w:rsid w:val="001F187B"/>
    <w:rsid w:val="00204A28"/>
    <w:rsid w:val="00224F48"/>
    <w:rsid w:val="00240A08"/>
    <w:rsid w:val="002430E5"/>
    <w:rsid w:val="00245C57"/>
    <w:rsid w:val="00270ED5"/>
    <w:rsid w:val="00285051"/>
    <w:rsid w:val="00290885"/>
    <w:rsid w:val="002A637F"/>
    <w:rsid w:val="002B61A9"/>
    <w:rsid w:val="002F4346"/>
    <w:rsid w:val="0031737C"/>
    <w:rsid w:val="00317F85"/>
    <w:rsid w:val="00344950"/>
    <w:rsid w:val="00395FDD"/>
    <w:rsid w:val="003A1B86"/>
    <w:rsid w:val="003A47CD"/>
    <w:rsid w:val="003D6FFE"/>
    <w:rsid w:val="00402937"/>
    <w:rsid w:val="00414D1B"/>
    <w:rsid w:val="00434608"/>
    <w:rsid w:val="00465C3A"/>
    <w:rsid w:val="00480494"/>
    <w:rsid w:val="004B209E"/>
    <w:rsid w:val="004B44B5"/>
    <w:rsid w:val="004C7F7A"/>
    <w:rsid w:val="004D4E26"/>
    <w:rsid w:val="004D6ED4"/>
    <w:rsid w:val="00505B51"/>
    <w:rsid w:val="00541418"/>
    <w:rsid w:val="0054255E"/>
    <w:rsid w:val="00542DBD"/>
    <w:rsid w:val="005508E2"/>
    <w:rsid w:val="00592B15"/>
    <w:rsid w:val="00594827"/>
    <w:rsid w:val="005A4780"/>
    <w:rsid w:val="005C24F4"/>
    <w:rsid w:val="005C68EE"/>
    <w:rsid w:val="005D299C"/>
    <w:rsid w:val="005E2DC2"/>
    <w:rsid w:val="005F3877"/>
    <w:rsid w:val="00625897"/>
    <w:rsid w:val="00635351"/>
    <w:rsid w:val="00636FE4"/>
    <w:rsid w:val="00640AE2"/>
    <w:rsid w:val="00640E08"/>
    <w:rsid w:val="00665809"/>
    <w:rsid w:val="00665A3A"/>
    <w:rsid w:val="006805D0"/>
    <w:rsid w:val="0068134D"/>
    <w:rsid w:val="006A4577"/>
    <w:rsid w:val="006A749E"/>
    <w:rsid w:val="006A788C"/>
    <w:rsid w:val="006B4A27"/>
    <w:rsid w:val="006B5D64"/>
    <w:rsid w:val="006B7C21"/>
    <w:rsid w:val="006C2610"/>
    <w:rsid w:val="006C2FA0"/>
    <w:rsid w:val="006D1B0A"/>
    <w:rsid w:val="006D67AA"/>
    <w:rsid w:val="006F2CAD"/>
    <w:rsid w:val="006F32D7"/>
    <w:rsid w:val="00764B61"/>
    <w:rsid w:val="0078415D"/>
    <w:rsid w:val="007A6327"/>
    <w:rsid w:val="007B7F92"/>
    <w:rsid w:val="007D0BD1"/>
    <w:rsid w:val="007E5F77"/>
    <w:rsid w:val="007F5115"/>
    <w:rsid w:val="00803522"/>
    <w:rsid w:val="00843DBF"/>
    <w:rsid w:val="00861418"/>
    <w:rsid w:val="00887E63"/>
    <w:rsid w:val="00894C4C"/>
    <w:rsid w:val="008C3AA1"/>
    <w:rsid w:val="008C46BF"/>
    <w:rsid w:val="008C4BC7"/>
    <w:rsid w:val="008D0482"/>
    <w:rsid w:val="00922A9B"/>
    <w:rsid w:val="009458CC"/>
    <w:rsid w:val="0097048A"/>
    <w:rsid w:val="00974A0D"/>
    <w:rsid w:val="00975339"/>
    <w:rsid w:val="009760E3"/>
    <w:rsid w:val="00983FDF"/>
    <w:rsid w:val="009A7C12"/>
    <w:rsid w:val="009B74EC"/>
    <w:rsid w:val="009C6D91"/>
    <w:rsid w:val="009C7614"/>
    <w:rsid w:val="009C7F76"/>
    <w:rsid w:val="009E1054"/>
    <w:rsid w:val="00A06D25"/>
    <w:rsid w:val="00A10A63"/>
    <w:rsid w:val="00A27EB8"/>
    <w:rsid w:val="00A304C2"/>
    <w:rsid w:val="00A30B42"/>
    <w:rsid w:val="00A335CD"/>
    <w:rsid w:val="00A34C2C"/>
    <w:rsid w:val="00A4547F"/>
    <w:rsid w:val="00A63CC7"/>
    <w:rsid w:val="00A666E3"/>
    <w:rsid w:val="00A719C1"/>
    <w:rsid w:val="00A87A09"/>
    <w:rsid w:val="00A90578"/>
    <w:rsid w:val="00AA3F88"/>
    <w:rsid w:val="00AA590F"/>
    <w:rsid w:val="00B01237"/>
    <w:rsid w:val="00B05917"/>
    <w:rsid w:val="00B1490B"/>
    <w:rsid w:val="00B35FD3"/>
    <w:rsid w:val="00B5685D"/>
    <w:rsid w:val="00B64BDA"/>
    <w:rsid w:val="00B96205"/>
    <w:rsid w:val="00BA68D0"/>
    <w:rsid w:val="00BC04D9"/>
    <w:rsid w:val="00BE4AEB"/>
    <w:rsid w:val="00BE4EF5"/>
    <w:rsid w:val="00BF6782"/>
    <w:rsid w:val="00C20576"/>
    <w:rsid w:val="00C32552"/>
    <w:rsid w:val="00C34DE1"/>
    <w:rsid w:val="00C4053C"/>
    <w:rsid w:val="00C74E96"/>
    <w:rsid w:val="00CA736C"/>
    <w:rsid w:val="00D06E42"/>
    <w:rsid w:val="00D07526"/>
    <w:rsid w:val="00D078B1"/>
    <w:rsid w:val="00D15FF3"/>
    <w:rsid w:val="00D2292A"/>
    <w:rsid w:val="00D247E0"/>
    <w:rsid w:val="00D45E56"/>
    <w:rsid w:val="00D51CC9"/>
    <w:rsid w:val="00D648D3"/>
    <w:rsid w:val="00D741FD"/>
    <w:rsid w:val="00D91A2B"/>
    <w:rsid w:val="00D92705"/>
    <w:rsid w:val="00DC30BB"/>
    <w:rsid w:val="00DF21AE"/>
    <w:rsid w:val="00E124AD"/>
    <w:rsid w:val="00E3216E"/>
    <w:rsid w:val="00E34680"/>
    <w:rsid w:val="00E361CA"/>
    <w:rsid w:val="00E440A9"/>
    <w:rsid w:val="00E5534E"/>
    <w:rsid w:val="00E62B37"/>
    <w:rsid w:val="00E91A14"/>
    <w:rsid w:val="00E93825"/>
    <w:rsid w:val="00EC1982"/>
    <w:rsid w:val="00EC5744"/>
    <w:rsid w:val="00F03365"/>
    <w:rsid w:val="00F26237"/>
    <w:rsid w:val="00F31B1C"/>
    <w:rsid w:val="00F338B7"/>
    <w:rsid w:val="00F408D9"/>
    <w:rsid w:val="00F41EDE"/>
    <w:rsid w:val="00F561D3"/>
    <w:rsid w:val="00F63FD1"/>
    <w:rsid w:val="00F70F76"/>
    <w:rsid w:val="00F82989"/>
    <w:rsid w:val="00F92F97"/>
    <w:rsid w:val="00F97957"/>
    <w:rsid w:val="00FA1ADF"/>
    <w:rsid w:val="00FA51C1"/>
    <w:rsid w:val="00FA7579"/>
    <w:rsid w:val="00FE5893"/>
    <w:rsid w:val="00FE7626"/>
    <w:rsid w:val="08F677CD"/>
    <w:rsid w:val="1938434C"/>
    <w:rsid w:val="1D84C03E"/>
    <w:rsid w:val="2518E3FD"/>
    <w:rsid w:val="3718457D"/>
    <w:rsid w:val="3AF617D8"/>
    <w:rsid w:val="51491A65"/>
    <w:rsid w:val="68D291FE"/>
    <w:rsid w:val="77FD46DE"/>
    <w:rsid w:val="780B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F85AF"/>
  <w15:docId w15:val="{0D1514FE-B443-4478-AAAE-36432459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3AC8"/>
    <w:rPr>
      <w:sz w:val="16"/>
      <w:szCs w:val="16"/>
    </w:rPr>
  </w:style>
  <w:style w:type="paragraph" w:styleId="CommentText">
    <w:name w:val="annotation text"/>
    <w:basedOn w:val="Normal"/>
    <w:link w:val="CommentTextChar"/>
    <w:uiPriority w:val="99"/>
    <w:semiHidden/>
    <w:unhideWhenUsed/>
    <w:rsid w:val="00073AC8"/>
    <w:rPr>
      <w:sz w:val="20"/>
      <w:szCs w:val="20"/>
    </w:rPr>
  </w:style>
  <w:style w:type="character" w:customStyle="1" w:styleId="CommentTextChar">
    <w:name w:val="Comment Text Char"/>
    <w:basedOn w:val="DefaultParagraphFont"/>
    <w:link w:val="CommentText"/>
    <w:uiPriority w:val="99"/>
    <w:semiHidden/>
    <w:rsid w:val="00073AC8"/>
    <w:rPr>
      <w:sz w:val="20"/>
      <w:szCs w:val="20"/>
    </w:rPr>
  </w:style>
  <w:style w:type="paragraph" w:styleId="CommentSubject">
    <w:name w:val="annotation subject"/>
    <w:basedOn w:val="CommentText"/>
    <w:next w:val="CommentText"/>
    <w:link w:val="CommentSubjectChar"/>
    <w:uiPriority w:val="99"/>
    <w:semiHidden/>
    <w:unhideWhenUsed/>
    <w:rsid w:val="00073AC8"/>
    <w:rPr>
      <w:b/>
      <w:bCs/>
    </w:rPr>
  </w:style>
  <w:style w:type="character" w:customStyle="1" w:styleId="CommentSubjectChar">
    <w:name w:val="Comment Subject Char"/>
    <w:basedOn w:val="CommentTextChar"/>
    <w:link w:val="CommentSubject"/>
    <w:uiPriority w:val="99"/>
    <w:semiHidden/>
    <w:rsid w:val="00073AC8"/>
    <w:rPr>
      <w:b/>
      <w:bCs/>
      <w:sz w:val="20"/>
      <w:szCs w:val="20"/>
    </w:rPr>
  </w:style>
  <w:style w:type="paragraph" w:styleId="BalloonText">
    <w:name w:val="Balloon Text"/>
    <w:basedOn w:val="Normal"/>
    <w:link w:val="BalloonTextChar"/>
    <w:uiPriority w:val="99"/>
    <w:semiHidden/>
    <w:unhideWhenUsed/>
    <w:rsid w:val="00073AC8"/>
    <w:rPr>
      <w:rFonts w:ascii="Tahoma" w:hAnsi="Tahoma" w:cs="Tahoma"/>
      <w:sz w:val="16"/>
      <w:szCs w:val="16"/>
    </w:rPr>
  </w:style>
  <w:style w:type="character" w:customStyle="1" w:styleId="BalloonTextChar">
    <w:name w:val="Balloon Text Char"/>
    <w:basedOn w:val="DefaultParagraphFont"/>
    <w:link w:val="BalloonText"/>
    <w:uiPriority w:val="99"/>
    <w:semiHidden/>
    <w:rsid w:val="00073AC8"/>
    <w:rPr>
      <w:rFonts w:ascii="Tahoma" w:hAnsi="Tahoma" w:cs="Tahoma"/>
      <w:sz w:val="16"/>
      <w:szCs w:val="16"/>
    </w:rPr>
  </w:style>
  <w:style w:type="paragraph" w:styleId="Header">
    <w:name w:val="header"/>
    <w:basedOn w:val="Normal"/>
    <w:link w:val="HeaderChar"/>
    <w:uiPriority w:val="99"/>
    <w:semiHidden/>
    <w:unhideWhenUsed/>
    <w:rsid w:val="00A34C2C"/>
    <w:pPr>
      <w:tabs>
        <w:tab w:val="center" w:pos="4680"/>
        <w:tab w:val="right" w:pos="9360"/>
      </w:tabs>
    </w:pPr>
  </w:style>
  <w:style w:type="character" w:customStyle="1" w:styleId="HeaderChar">
    <w:name w:val="Header Char"/>
    <w:basedOn w:val="DefaultParagraphFont"/>
    <w:link w:val="Header"/>
    <w:uiPriority w:val="99"/>
    <w:semiHidden/>
    <w:rsid w:val="00A34C2C"/>
  </w:style>
  <w:style w:type="paragraph" w:styleId="Footer">
    <w:name w:val="footer"/>
    <w:basedOn w:val="Normal"/>
    <w:link w:val="FooterChar"/>
    <w:uiPriority w:val="99"/>
    <w:unhideWhenUsed/>
    <w:rsid w:val="00A34C2C"/>
    <w:pPr>
      <w:tabs>
        <w:tab w:val="center" w:pos="4680"/>
        <w:tab w:val="right" w:pos="9360"/>
      </w:tabs>
    </w:pPr>
  </w:style>
  <w:style w:type="character" w:customStyle="1" w:styleId="FooterChar">
    <w:name w:val="Footer Char"/>
    <w:basedOn w:val="DefaultParagraphFont"/>
    <w:link w:val="Footer"/>
    <w:uiPriority w:val="99"/>
    <w:rsid w:val="00A34C2C"/>
  </w:style>
  <w:style w:type="paragraph" w:styleId="NoSpacing">
    <w:name w:val="No Spacing"/>
    <w:uiPriority w:val="1"/>
    <w:qFormat/>
    <w:rsid w:val="00344950"/>
    <w:pPr>
      <w:spacing w:after="0" w:line="240" w:lineRule="auto"/>
    </w:pPr>
    <w:rPr>
      <w:lang w:val="en-US"/>
    </w:rPr>
  </w:style>
  <w:style w:type="paragraph" w:styleId="BodyTextIndent">
    <w:name w:val="Body Text Indent"/>
    <w:basedOn w:val="Normal"/>
    <w:link w:val="BodyTextIndentChar"/>
    <w:rsid w:val="00344950"/>
    <w:pPr>
      <w:ind w:left="360"/>
    </w:pPr>
    <w:rPr>
      <w:rFonts w:ascii="Arial" w:hAnsi="Arial"/>
      <w:szCs w:val="20"/>
    </w:rPr>
  </w:style>
  <w:style w:type="character" w:customStyle="1" w:styleId="BodyTextIndentChar">
    <w:name w:val="Body Text Indent Char"/>
    <w:basedOn w:val="DefaultParagraphFont"/>
    <w:link w:val="BodyTextIndent"/>
    <w:rsid w:val="00344950"/>
    <w:rPr>
      <w:rFonts w:ascii="Arial" w:eastAsia="Times New Roman" w:hAnsi="Arial" w:cs="Times New Roman"/>
      <w:sz w:val="24"/>
      <w:szCs w:val="20"/>
    </w:rPr>
  </w:style>
  <w:style w:type="table" w:styleId="TableGrid">
    <w:name w:val="Table Grid"/>
    <w:basedOn w:val="TableNormal"/>
    <w:rsid w:val="00A905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90578"/>
    <w:rPr>
      <w:sz w:val="20"/>
      <w:szCs w:val="20"/>
    </w:rPr>
  </w:style>
  <w:style w:type="character" w:customStyle="1" w:styleId="FootnoteTextChar">
    <w:name w:val="Footnote Text Char"/>
    <w:basedOn w:val="DefaultParagraphFont"/>
    <w:link w:val="FootnoteText"/>
    <w:semiHidden/>
    <w:rsid w:val="00A90578"/>
    <w:rPr>
      <w:rFonts w:ascii="Times New Roman" w:eastAsia="Times New Roman" w:hAnsi="Times New Roman" w:cs="Times New Roman"/>
      <w:sz w:val="20"/>
      <w:szCs w:val="20"/>
    </w:rPr>
  </w:style>
  <w:style w:type="character" w:styleId="FootnoteReference">
    <w:name w:val="footnote reference"/>
    <w:basedOn w:val="DefaultParagraphFont"/>
    <w:semiHidden/>
    <w:rsid w:val="00A90578"/>
    <w:rPr>
      <w:vertAlign w:val="superscript"/>
    </w:rPr>
  </w:style>
  <w:style w:type="character" w:styleId="Hyperlink">
    <w:name w:val="Hyperlink"/>
    <w:basedOn w:val="DefaultParagraphFont"/>
    <w:rsid w:val="00A90578"/>
    <w:rPr>
      <w:color w:val="0000FF"/>
      <w:u w:val="single"/>
    </w:rPr>
  </w:style>
  <w:style w:type="paragraph" w:styleId="ListParagraph">
    <w:name w:val="List Paragraph"/>
    <w:basedOn w:val="Normal"/>
    <w:uiPriority w:val="34"/>
    <w:qFormat/>
    <w:rsid w:val="00A90578"/>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2aeef671bff109fc2941bb5f77d21f4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4d9a1ba479b9d1ea38fb891b7b327b48"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gs xmlns="9369f9cd-7934-46f9-83f8-0ab2aa6125c5" xsi:nil="true"/>
    <KpiDescription xmlns="http://schemas.microsoft.com/sharepoint/v3" xsi:nil="true"/>
    <MimeType xmlns="9369f9cd-7934-46f9-83f8-0ab2aa6125c5">application/vnd.openxmlformats-officedocument.wordprocessingml.document</MimeType>
    <Creator xmlns="9369f9cd-7934-46f9-83f8-0ab2aa6125c5">NiallM</Creator>
    <Legacy_x0020_ID xmlns="9369f9cd-7934-46f9-83f8-0ab2aa6125c5">60d47e8e-0634-4ea0-a5e6-b7c06002c683</Legacy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369E5-B58A-4CBE-8F6C-54A936A829D9}">
  <ds:schemaRefs>
    <ds:schemaRef ds:uri="Microsoft.SharePoint.Taxonomy.ContentTypeSync"/>
  </ds:schemaRefs>
</ds:datastoreItem>
</file>

<file path=customXml/itemProps2.xml><?xml version="1.0" encoding="utf-8"?>
<ds:datastoreItem xmlns:ds="http://schemas.openxmlformats.org/officeDocument/2006/customXml" ds:itemID="{8332A8E5-8AA1-4BFE-98D3-C9BF10F2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338B0-E6BB-44E3-B5CE-8591E45F51C1}">
  <ds:schemaRefs>
    <ds:schemaRef ds:uri="http://schemas.openxmlformats.org/officeDocument/2006/bibliography"/>
  </ds:schemaRefs>
</ds:datastoreItem>
</file>

<file path=customXml/itemProps4.xml><?xml version="1.0" encoding="utf-8"?>
<ds:datastoreItem xmlns:ds="http://schemas.openxmlformats.org/officeDocument/2006/customXml" ds:itemID="{9591DF3D-A835-4B5E-A580-B9DCAEBB172D}">
  <ds:schemaRefs>
    <ds:schemaRef ds:uri="http://schemas.microsoft.com/office/2006/metadata/properties"/>
    <ds:schemaRef ds:uri="http://schemas.microsoft.com/office/infopath/2007/PartnerControls"/>
    <ds:schemaRef ds:uri="9369f9cd-7934-46f9-83f8-0ab2aa6125c5"/>
    <ds:schemaRef ds:uri="http://schemas.microsoft.com/sharepoint/v3"/>
  </ds:schemaRefs>
</ds:datastoreItem>
</file>

<file path=customXml/itemProps5.xml><?xml version="1.0" encoding="utf-8"?>
<ds:datastoreItem xmlns:ds="http://schemas.openxmlformats.org/officeDocument/2006/customXml" ds:itemID="{F19626A8-B562-48AD-BA75-8C2CADF41A2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853</Words>
  <Characters>4655</Characters>
  <Application>Microsoft Office Word</Application>
  <DocSecurity>0</DocSecurity>
  <Lines>186</Lines>
  <Paragraphs>110</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RosieB</dc:creator>
  <cp:lastModifiedBy>Natalie Bain</cp:lastModifiedBy>
  <cp:revision>17</cp:revision>
  <cp:lastPrinted>2014-05-08T12:14:00Z</cp:lastPrinted>
  <dcterms:created xsi:type="dcterms:W3CDTF">2026-03-18T14:48:00Z</dcterms:created>
  <dcterms:modified xsi:type="dcterms:W3CDTF">2026-03-20T13:25:00Z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ified Date">
    <vt:filetime>2014-10-08T11:10:16Z</vt:filetime>
  </property>
  <property fmtid="{D5CDD505-2E9C-101B-9397-08002B2CF9AE}" pid="3" name="Modifier">
    <vt:lpwstr>NiallM</vt:lpwstr>
  </property>
  <property fmtid="{D5CDD505-2E9C-101B-9397-08002B2CF9AE}" pid="4" name="Size">
    <vt:r8>146484</vt:r8>
  </property>
  <property fmtid="{D5CDD505-2E9C-101B-9397-08002B2CF9AE}" pid="5" name="ContentTypeId">
    <vt:lpwstr>0x010100540009AA9B7AD14AB7CB3A6FC98C51F800FE432E121E7F35499793D1AA10C6FF7C</vt:lpwstr>
  </property>
  <property fmtid="{D5CDD505-2E9C-101B-9397-08002B2CF9AE}" pid="6" name="Created Date1">
    <vt:filetime>2014-10-08T11:10:16Z</vt:filetime>
  </property>
  <property fmtid="{D5CDD505-2E9C-101B-9397-08002B2CF9AE}" pid="7" name="docLang">
    <vt:lpwstr>en</vt:lpwstr>
  </property>
</Properties>
</file>