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A85EB" w14:textId="324E7C80" w:rsidR="007166A8" w:rsidRPr="000B6D8F" w:rsidRDefault="007166A8" w:rsidP="007166A8">
      <w:pPr>
        <w:spacing w:after="0" w:line="240" w:lineRule="auto"/>
        <w:rPr>
          <w:rFonts w:ascii="Calibri" w:hAnsi="Calibri" w:cs="Calibri"/>
          <w:b/>
          <w:bCs/>
        </w:rPr>
      </w:pPr>
      <w:r w:rsidRPr="000B6D8F">
        <w:rPr>
          <w:rFonts w:ascii="Calibri" w:hAnsi="Calibri" w:cs="Calibri"/>
          <w:b/>
          <w:bCs/>
        </w:rPr>
        <w:t xml:space="preserve">Notes of the AICEM STB Meeting held at </w:t>
      </w:r>
      <w:r w:rsidR="003862AE" w:rsidRPr="000B6D8F">
        <w:rPr>
          <w:rFonts w:ascii="Calibri" w:hAnsi="Calibri" w:cs="Calibri"/>
          <w:b/>
          <w:bCs/>
        </w:rPr>
        <w:t>09:30, 11</w:t>
      </w:r>
      <w:r w:rsidR="003862AE" w:rsidRPr="000B6D8F">
        <w:rPr>
          <w:rFonts w:ascii="Calibri" w:hAnsi="Calibri" w:cs="Calibri"/>
          <w:b/>
          <w:bCs/>
          <w:vertAlign w:val="superscript"/>
        </w:rPr>
        <w:t>th</w:t>
      </w:r>
      <w:r w:rsidR="003862AE" w:rsidRPr="000B6D8F">
        <w:rPr>
          <w:rFonts w:ascii="Calibri" w:hAnsi="Calibri" w:cs="Calibri"/>
          <w:b/>
          <w:bCs/>
        </w:rPr>
        <w:t xml:space="preserve"> December </w:t>
      </w:r>
      <w:r w:rsidRPr="000B6D8F">
        <w:rPr>
          <w:rFonts w:ascii="Calibri" w:hAnsi="Calibri" w:cs="Calibri"/>
          <w:b/>
          <w:bCs/>
        </w:rPr>
        <w:t>2024 via Teams</w:t>
      </w:r>
    </w:p>
    <w:p w14:paraId="7A1045A9" w14:textId="77777777" w:rsidR="007166A8" w:rsidRPr="000B6D8F" w:rsidRDefault="007166A8" w:rsidP="007166A8">
      <w:pPr>
        <w:jc w:val="both"/>
        <w:rPr>
          <w:rFonts w:ascii="Calibri" w:hAnsi="Calibri" w:cs="Calibri"/>
          <w:b/>
          <w:bCs/>
        </w:rPr>
      </w:pPr>
    </w:p>
    <w:p w14:paraId="4D04F102" w14:textId="6B30B029" w:rsidR="00BC0C51" w:rsidRPr="0050295E" w:rsidRDefault="007166A8" w:rsidP="007166A8">
      <w:pPr>
        <w:jc w:val="both"/>
        <w:rPr>
          <w:rFonts w:ascii="Calibri" w:hAnsi="Calibri" w:cs="Calibri"/>
        </w:rPr>
      </w:pPr>
      <w:r w:rsidRPr="0050295E">
        <w:rPr>
          <w:rFonts w:ascii="Calibri" w:hAnsi="Calibri" w:cs="Calibri"/>
          <w:b/>
          <w:bCs/>
        </w:rPr>
        <w:t>Present:</w:t>
      </w:r>
      <w:r w:rsidRPr="0050295E">
        <w:rPr>
          <w:rFonts w:ascii="Calibri" w:hAnsi="Calibri" w:cs="Calibri"/>
        </w:rPr>
        <w:t xml:space="preserve"> Russell Duncan [Chair], Laura Armstrong (LA), </w:t>
      </w:r>
      <w:r w:rsidR="00AC4328" w:rsidRPr="0050295E">
        <w:rPr>
          <w:rFonts w:ascii="Calibri" w:hAnsi="Calibri" w:cs="Calibri"/>
        </w:rPr>
        <w:t>Kirsteen Brown (KB),</w:t>
      </w:r>
      <w:r w:rsidR="00E32ECB" w:rsidRPr="0050295E">
        <w:rPr>
          <w:rFonts w:ascii="Calibri" w:hAnsi="Calibri" w:cs="Calibri"/>
        </w:rPr>
        <w:t xml:space="preserve"> </w:t>
      </w:r>
      <w:r w:rsidR="0033767E" w:rsidRPr="0050295E">
        <w:rPr>
          <w:rFonts w:ascii="Calibri" w:hAnsi="Calibri" w:cs="Calibri"/>
        </w:rPr>
        <w:t xml:space="preserve">Seamus Crumley (SC), </w:t>
      </w:r>
      <w:r w:rsidR="00E2446E" w:rsidRPr="0050295E">
        <w:rPr>
          <w:rFonts w:ascii="Calibri" w:hAnsi="Calibri" w:cs="Calibri"/>
        </w:rPr>
        <w:t xml:space="preserve">Jenifer Duncan (JD), </w:t>
      </w:r>
      <w:r w:rsidR="00BC0C51" w:rsidRPr="0050295E">
        <w:rPr>
          <w:rFonts w:ascii="Calibri" w:hAnsi="Calibri" w:cs="Calibri"/>
        </w:rPr>
        <w:t xml:space="preserve">Paul Fettes (PF), </w:t>
      </w:r>
      <w:r w:rsidR="0096447D" w:rsidRPr="0050295E">
        <w:rPr>
          <w:rFonts w:ascii="Calibri" w:hAnsi="Calibri" w:cs="Calibri"/>
        </w:rPr>
        <w:t xml:space="preserve">Adam Hill (AH), </w:t>
      </w:r>
      <w:r w:rsidR="0009702A" w:rsidRPr="0050295E">
        <w:rPr>
          <w:rFonts w:ascii="Calibri" w:hAnsi="Calibri" w:cs="Calibri"/>
        </w:rPr>
        <w:t>Angela Jenkins (AJ),</w:t>
      </w:r>
      <w:r w:rsidR="00E32ECB" w:rsidRPr="0050295E">
        <w:rPr>
          <w:rFonts w:ascii="Calibri" w:hAnsi="Calibri" w:cs="Calibri"/>
        </w:rPr>
        <w:t xml:space="preserve"> </w:t>
      </w:r>
      <w:r w:rsidR="0009702A" w:rsidRPr="0050295E">
        <w:rPr>
          <w:rFonts w:ascii="Calibri" w:hAnsi="Calibri" w:cs="Calibri"/>
        </w:rPr>
        <w:t xml:space="preserve">Bianca </w:t>
      </w:r>
      <w:r w:rsidR="001A14B7" w:rsidRPr="0050295E">
        <w:rPr>
          <w:rFonts w:ascii="Calibri" w:hAnsi="Calibri" w:cs="Calibri"/>
        </w:rPr>
        <w:t xml:space="preserve">Ebtehadj (BE), </w:t>
      </w:r>
      <w:r w:rsidR="002F3B72" w:rsidRPr="0050295E">
        <w:rPr>
          <w:rFonts w:ascii="Calibri" w:hAnsi="Calibri" w:cs="Calibri"/>
        </w:rPr>
        <w:t>Calum MacDonald (CMcD),</w:t>
      </w:r>
      <w:r w:rsidR="00E32ECB" w:rsidRPr="0050295E">
        <w:rPr>
          <w:rFonts w:ascii="Calibri" w:hAnsi="Calibri" w:cs="Calibri"/>
        </w:rPr>
        <w:t xml:space="preserve"> </w:t>
      </w:r>
      <w:r w:rsidR="00755AE2" w:rsidRPr="0050295E">
        <w:rPr>
          <w:rFonts w:ascii="Calibri" w:hAnsi="Calibri" w:cs="Calibri"/>
        </w:rPr>
        <w:t>Jen McKenzie (JMcK),</w:t>
      </w:r>
      <w:r w:rsidR="00755AE2">
        <w:rPr>
          <w:rFonts w:ascii="Calibri" w:hAnsi="Calibri" w:cs="Calibri"/>
        </w:rPr>
        <w:t xml:space="preserve"> </w:t>
      </w:r>
      <w:r w:rsidR="00D07370" w:rsidRPr="0050295E">
        <w:rPr>
          <w:rFonts w:ascii="Calibri" w:eastAsia="Times New Roman" w:hAnsi="Calibri" w:cs="Calibri"/>
        </w:rPr>
        <w:t>Graeme McAlpine (GMcA),</w:t>
      </w:r>
      <w:r w:rsidR="00D07370" w:rsidRPr="0050295E">
        <w:rPr>
          <w:rFonts w:ascii="Calibri" w:hAnsi="Calibri" w:cs="Calibri"/>
        </w:rPr>
        <w:t xml:space="preserve"> </w:t>
      </w:r>
      <w:r w:rsidR="006069CE" w:rsidRPr="0050295E">
        <w:rPr>
          <w:rFonts w:ascii="Calibri" w:hAnsi="Calibri" w:cs="Calibri"/>
        </w:rPr>
        <w:t>Katherine McDow</w:t>
      </w:r>
      <w:r w:rsidR="009370F7" w:rsidRPr="0050295E">
        <w:rPr>
          <w:rFonts w:ascii="Calibri" w:hAnsi="Calibri" w:cs="Calibri"/>
        </w:rPr>
        <w:t>a</w:t>
      </w:r>
      <w:r w:rsidR="006069CE" w:rsidRPr="0050295E">
        <w:rPr>
          <w:rFonts w:ascii="Calibri" w:hAnsi="Calibri" w:cs="Calibri"/>
        </w:rPr>
        <w:t>ll (KMcD),</w:t>
      </w:r>
      <w:r w:rsidR="00755AE2" w:rsidRPr="00755AE2">
        <w:rPr>
          <w:rFonts w:ascii="Calibri" w:hAnsi="Calibri" w:cs="Calibri"/>
        </w:rPr>
        <w:t xml:space="preserve"> </w:t>
      </w:r>
      <w:r w:rsidR="00755AE2" w:rsidRPr="0050295E">
        <w:rPr>
          <w:rFonts w:ascii="Calibri" w:hAnsi="Calibri" w:cs="Calibri"/>
        </w:rPr>
        <w:t xml:space="preserve">Alistair McFayden (AMcF), </w:t>
      </w:r>
      <w:r w:rsidR="006069CE" w:rsidRPr="0050295E">
        <w:rPr>
          <w:rFonts w:ascii="Calibri" w:hAnsi="Calibri" w:cs="Calibri"/>
        </w:rPr>
        <w:t xml:space="preserve"> </w:t>
      </w:r>
      <w:r w:rsidR="00623968" w:rsidRPr="0050295E">
        <w:rPr>
          <w:rFonts w:ascii="Calibri" w:eastAsia="Times New Roman" w:hAnsi="Calibri" w:cs="Calibri"/>
        </w:rPr>
        <w:t>Laura McGregor (LMcG)</w:t>
      </w:r>
      <w:r w:rsidR="00E32ECB" w:rsidRPr="0050295E">
        <w:rPr>
          <w:rFonts w:ascii="Calibri" w:hAnsi="Calibri" w:cs="Calibri"/>
        </w:rPr>
        <w:t xml:space="preserve">, </w:t>
      </w:r>
      <w:r w:rsidR="00F1596E" w:rsidRPr="0050295E">
        <w:rPr>
          <w:rFonts w:ascii="Calibri" w:eastAsia="Times New Roman" w:hAnsi="Calibri" w:cs="Calibri"/>
        </w:rPr>
        <w:t>Thalia Monro-Padaya</w:t>
      </w:r>
      <w:r w:rsidR="00AE514D" w:rsidRPr="0050295E">
        <w:rPr>
          <w:rFonts w:ascii="Calibri" w:eastAsia="Times New Roman" w:hAnsi="Calibri" w:cs="Calibri"/>
        </w:rPr>
        <w:t xml:space="preserve">chee (TMP), </w:t>
      </w:r>
      <w:r w:rsidR="00642D39" w:rsidRPr="0050295E">
        <w:rPr>
          <w:rFonts w:ascii="Calibri" w:eastAsia="Times New Roman" w:hAnsi="Calibri" w:cs="Calibri"/>
        </w:rPr>
        <w:t>Jeremy Morton (JM)</w:t>
      </w:r>
      <w:r w:rsidR="00642D39">
        <w:rPr>
          <w:rFonts w:ascii="Calibri" w:eastAsia="Times New Roman" w:hAnsi="Calibri" w:cs="Calibri"/>
        </w:rPr>
        <w:t xml:space="preserve">, </w:t>
      </w:r>
      <w:r w:rsidR="00D07370" w:rsidRPr="0050295E">
        <w:rPr>
          <w:rFonts w:ascii="Calibri" w:hAnsi="Calibri" w:cs="Calibri"/>
        </w:rPr>
        <w:t xml:space="preserve">Hugh Neil (HN), </w:t>
      </w:r>
      <w:r w:rsidR="002F3B72" w:rsidRPr="0050295E">
        <w:rPr>
          <w:rFonts w:ascii="Calibri" w:hAnsi="Calibri" w:cs="Calibri"/>
        </w:rPr>
        <w:t>Gemma Roddie (GR),</w:t>
      </w:r>
      <w:r w:rsidR="00E32ECB" w:rsidRPr="0050295E">
        <w:rPr>
          <w:rFonts w:ascii="Calibri" w:hAnsi="Calibri" w:cs="Calibri"/>
        </w:rPr>
        <w:t xml:space="preserve"> </w:t>
      </w:r>
      <w:r w:rsidR="008104EE">
        <w:rPr>
          <w:rFonts w:ascii="Calibri" w:hAnsi="Calibri" w:cs="Calibri"/>
        </w:rPr>
        <w:t xml:space="preserve">Gary </w:t>
      </w:r>
      <w:r w:rsidR="008D0660" w:rsidRPr="0050295E">
        <w:rPr>
          <w:rFonts w:ascii="Calibri" w:hAnsi="Calibri" w:cs="Calibri"/>
        </w:rPr>
        <w:t xml:space="preserve">Rodgers (KR), </w:t>
      </w:r>
      <w:r w:rsidR="005C6DE7" w:rsidRPr="0050295E">
        <w:rPr>
          <w:rFonts w:ascii="Calibri" w:hAnsi="Calibri" w:cs="Calibri"/>
        </w:rPr>
        <w:t>Malcolm Smith (MS),</w:t>
      </w:r>
      <w:r w:rsidR="00E32ECB" w:rsidRPr="0050295E">
        <w:rPr>
          <w:rFonts w:ascii="Calibri" w:hAnsi="Calibri" w:cs="Calibri"/>
        </w:rPr>
        <w:t xml:space="preserve"> </w:t>
      </w:r>
      <w:r w:rsidR="00BC0C51" w:rsidRPr="0050295E">
        <w:rPr>
          <w:rFonts w:ascii="Calibri" w:eastAsia="Times New Roman" w:hAnsi="Calibri" w:cs="Calibri"/>
        </w:rPr>
        <w:t>Gillian Pickering (GP)</w:t>
      </w:r>
      <w:r w:rsidR="00D07370">
        <w:rPr>
          <w:rFonts w:ascii="Calibri" w:eastAsia="Times New Roman" w:hAnsi="Calibri" w:cs="Calibri"/>
        </w:rPr>
        <w:t xml:space="preserve"> &amp; </w:t>
      </w:r>
      <w:r w:rsidR="00D07370" w:rsidRPr="0050295E">
        <w:rPr>
          <w:rFonts w:ascii="Calibri" w:hAnsi="Calibri" w:cs="Calibri"/>
        </w:rPr>
        <w:t>Graham Wilson (GW)</w:t>
      </w:r>
    </w:p>
    <w:p w14:paraId="5D4D5490" w14:textId="3AA36EEA" w:rsidR="007166A8" w:rsidRDefault="00D76BA5" w:rsidP="007166A8">
      <w:pPr>
        <w:jc w:val="both"/>
        <w:rPr>
          <w:rFonts w:ascii="Calibri" w:hAnsi="Calibri" w:cs="Calibri"/>
        </w:rPr>
      </w:pPr>
      <w:r w:rsidRPr="00E35D07">
        <w:rPr>
          <w:rFonts w:ascii="Calibri" w:hAnsi="Calibri" w:cs="Calibri"/>
          <w:b/>
          <w:bCs/>
        </w:rPr>
        <w:t>Apologies:</w:t>
      </w:r>
      <w:r w:rsidRPr="00E35D07">
        <w:rPr>
          <w:rFonts w:ascii="Calibri" w:hAnsi="Calibri" w:cs="Calibri"/>
        </w:rPr>
        <w:t xml:space="preserve"> Andrea Baker (AB), </w:t>
      </w:r>
      <w:r w:rsidR="00C75649" w:rsidRPr="00E35D07">
        <w:rPr>
          <w:rFonts w:ascii="Calibri" w:hAnsi="Calibri" w:cs="Calibri"/>
        </w:rPr>
        <w:t xml:space="preserve">Oliver Daly (OD), </w:t>
      </w:r>
      <w:r w:rsidR="00E10D6D" w:rsidRPr="00E35D07">
        <w:rPr>
          <w:rFonts w:ascii="Calibri" w:hAnsi="Calibri" w:cs="Calibri"/>
        </w:rPr>
        <w:t>Jim Foulis (JF), Stephen Friar (SF),</w:t>
      </w:r>
      <w:r w:rsidR="00E10D6D" w:rsidRPr="00E35D07">
        <w:rPr>
          <w:rFonts w:ascii="Calibri" w:eastAsia="Times New Roman" w:hAnsi="Calibri" w:cs="Calibri"/>
        </w:rPr>
        <w:t xml:space="preserve"> </w:t>
      </w:r>
      <w:r w:rsidR="007166A8" w:rsidRPr="00E35D07">
        <w:rPr>
          <w:rFonts w:ascii="Calibri" w:hAnsi="Calibri" w:cs="Calibri"/>
        </w:rPr>
        <w:t xml:space="preserve">Paul Gamble (PG), Judith Joss (JJ), </w:t>
      </w:r>
      <w:r w:rsidR="00D34B00" w:rsidRPr="00E35D07">
        <w:rPr>
          <w:rFonts w:ascii="Calibri" w:hAnsi="Calibri" w:cs="Calibri"/>
        </w:rPr>
        <w:t xml:space="preserve">Anoop Kumar (AK), Stephen Lally (SL), Andrew Linton (AL), </w:t>
      </w:r>
      <w:r w:rsidR="00BE19E1" w:rsidRPr="00E35D07">
        <w:rPr>
          <w:rFonts w:ascii="Calibri" w:hAnsi="Calibri" w:cs="Calibri"/>
        </w:rPr>
        <w:t xml:space="preserve">Mhari MacDonald (MMacD), </w:t>
      </w:r>
      <w:r w:rsidR="00322788" w:rsidRPr="00E35D07">
        <w:rPr>
          <w:rFonts w:ascii="Calibri" w:eastAsia="Times New Roman" w:hAnsi="Calibri" w:cs="Calibri"/>
        </w:rPr>
        <w:t>Cieran McKiernan (CMcK),</w:t>
      </w:r>
      <w:r w:rsidR="00322788" w:rsidRPr="00E35D07">
        <w:rPr>
          <w:rFonts w:ascii="Calibri" w:hAnsi="Calibri" w:cs="Calibri"/>
        </w:rPr>
        <w:t xml:space="preserve"> </w:t>
      </w:r>
      <w:r w:rsidR="00D34B00" w:rsidRPr="00E35D07">
        <w:rPr>
          <w:rFonts w:ascii="Calibri" w:hAnsi="Calibri" w:cs="Calibri"/>
        </w:rPr>
        <w:t xml:space="preserve">Catriona McNeil (CMcN), </w:t>
      </w:r>
      <w:r w:rsidR="00E02DD0" w:rsidRPr="00E35D07">
        <w:rPr>
          <w:rFonts w:ascii="Calibri" w:hAnsi="Calibri" w:cs="Calibri"/>
        </w:rPr>
        <w:t xml:space="preserve">Holly Metcalf (HM), </w:t>
      </w:r>
      <w:r w:rsidR="002A0162" w:rsidRPr="00E35D07">
        <w:rPr>
          <w:rFonts w:ascii="Calibri" w:hAnsi="Calibri" w:cs="Calibri"/>
        </w:rPr>
        <w:t xml:space="preserve">Jeremey Morton (JM), </w:t>
      </w:r>
      <w:r w:rsidR="007166A8" w:rsidRPr="00E35D07">
        <w:rPr>
          <w:rFonts w:ascii="Calibri" w:hAnsi="Calibri" w:cs="Calibri"/>
        </w:rPr>
        <w:t xml:space="preserve">Edward Mellanby (EM), </w:t>
      </w:r>
      <w:r w:rsidR="007166A8" w:rsidRPr="00E35D07">
        <w:rPr>
          <w:rFonts w:ascii="Calibri" w:eastAsia="Times New Roman" w:hAnsi="Calibri" w:cs="Calibri"/>
        </w:rPr>
        <w:t xml:space="preserve">Colin Munro (CM), </w:t>
      </w:r>
      <w:r w:rsidR="00467ECF" w:rsidRPr="00E35D07">
        <w:rPr>
          <w:rFonts w:ascii="Calibri" w:eastAsia="Times New Roman" w:hAnsi="Calibri" w:cs="Calibri"/>
        </w:rPr>
        <w:t xml:space="preserve">Alistair Murray (AM), </w:t>
      </w:r>
      <w:r w:rsidR="00D34B00" w:rsidRPr="00E35D07">
        <w:rPr>
          <w:rFonts w:ascii="Calibri" w:hAnsi="Calibri" w:cs="Calibri"/>
        </w:rPr>
        <w:t>Linzi Peacock (LP), Kenny Pollock (KP</w:t>
      </w:r>
      <w:r w:rsidR="00453F84" w:rsidRPr="00E35D07">
        <w:rPr>
          <w:rFonts w:ascii="Calibri" w:hAnsi="Calibri" w:cs="Calibri"/>
        </w:rPr>
        <w:t xml:space="preserve">), </w:t>
      </w:r>
      <w:r w:rsidR="00A53DC6" w:rsidRPr="00E35D07">
        <w:rPr>
          <w:rFonts w:ascii="Calibri" w:eastAsia="Times New Roman" w:hAnsi="Calibri" w:cs="Calibri"/>
        </w:rPr>
        <w:t xml:space="preserve">Kenny Rodgers (KR), </w:t>
      </w:r>
      <w:r w:rsidR="00D34B00" w:rsidRPr="00E35D07">
        <w:rPr>
          <w:rFonts w:ascii="Calibri" w:hAnsi="Calibri" w:cs="Calibri"/>
        </w:rPr>
        <w:t xml:space="preserve">Malcolm Sim (MS), </w:t>
      </w:r>
      <w:r w:rsidR="007166A8" w:rsidRPr="00E35D07">
        <w:rPr>
          <w:rFonts w:ascii="Calibri" w:eastAsia="Times New Roman" w:hAnsi="Calibri" w:cs="Calibri"/>
        </w:rPr>
        <w:t xml:space="preserve">Ben Slater (BS), </w:t>
      </w:r>
      <w:r w:rsidR="00890613" w:rsidRPr="00E35D07">
        <w:rPr>
          <w:rFonts w:ascii="Calibri" w:hAnsi="Calibri" w:cs="Calibri"/>
        </w:rPr>
        <w:t xml:space="preserve">Stewart Teece (ST), Claire Vincent (CV) </w:t>
      </w:r>
      <w:r w:rsidR="007166A8" w:rsidRPr="00E35D07">
        <w:rPr>
          <w:rFonts w:ascii="Calibri" w:hAnsi="Calibri" w:cs="Calibri"/>
        </w:rPr>
        <w:t>Cameron Weir</w:t>
      </w:r>
      <w:r w:rsidR="007166A8" w:rsidRPr="00E35D07">
        <w:rPr>
          <w:rFonts w:ascii="Calibri" w:hAnsi="Calibri" w:cs="Calibri"/>
          <w:b/>
          <w:bCs/>
        </w:rPr>
        <w:t xml:space="preserve"> </w:t>
      </w:r>
      <w:r w:rsidR="007166A8" w:rsidRPr="00E35D07">
        <w:rPr>
          <w:rFonts w:ascii="Calibri" w:hAnsi="Calibri" w:cs="Calibri"/>
        </w:rPr>
        <w:t xml:space="preserve">(CW), </w:t>
      </w:r>
      <w:r w:rsidR="00974774" w:rsidRPr="00E35D07">
        <w:rPr>
          <w:rFonts w:ascii="Calibri" w:hAnsi="Calibri" w:cs="Calibri"/>
        </w:rPr>
        <w:t>Lorna Young (LY)</w:t>
      </w:r>
      <w:r w:rsidR="00890613">
        <w:rPr>
          <w:rFonts w:ascii="Calibri" w:hAnsi="Calibri" w:cs="Calibri"/>
        </w:rPr>
        <w:t xml:space="preserve"> &amp;</w:t>
      </w:r>
      <w:r w:rsidR="00974774" w:rsidRPr="00E35D07">
        <w:rPr>
          <w:rFonts w:ascii="Calibri" w:hAnsi="Calibri" w:cs="Calibri"/>
        </w:rPr>
        <w:t xml:space="preserve"> </w:t>
      </w:r>
      <w:r w:rsidR="007166A8" w:rsidRPr="00E35D07">
        <w:rPr>
          <w:rFonts w:ascii="Calibri" w:hAnsi="Calibri" w:cs="Calibri"/>
        </w:rPr>
        <w:t>Neil Young (NY)</w:t>
      </w:r>
    </w:p>
    <w:p w14:paraId="2B80C821" w14:textId="679988F4" w:rsidR="00D56E18" w:rsidRPr="000B6D8F" w:rsidRDefault="003113A9" w:rsidP="007166A8">
      <w:pPr>
        <w:jc w:val="both"/>
        <w:rPr>
          <w:rFonts w:ascii="Calibri" w:hAnsi="Calibri" w:cs="Calibri"/>
        </w:rPr>
      </w:pPr>
      <w:r w:rsidRPr="000B6D8F">
        <w:rPr>
          <w:rFonts w:ascii="Calibri" w:hAnsi="Calibri" w:cs="Calibri"/>
          <w:b/>
          <w:bCs/>
        </w:rPr>
        <w:t>Present:</w:t>
      </w:r>
      <w:r w:rsidRPr="000B6D8F">
        <w:rPr>
          <w:rFonts w:ascii="Calibri" w:hAnsi="Calibri" w:cs="Calibri"/>
        </w:rPr>
        <w:t xml:space="preserve"> Rachel Brand-Smith (RBS)</w:t>
      </w:r>
    </w:p>
    <w:tbl>
      <w:tblPr>
        <w:tblStyle w:val="TableGrid"/>
        <w:tblW w:w="0" w:type="auto"/>
        <w:tblLook w:val="04A0" w:firstRow="1" w:lastRow="0" w:firstColumn="1" w:lastColumn="0" w:noHBand="0" w:noVBand="1"/>
      </w:tblPr>
      <w:tblGrid>
        <w:gridCol w:w="677"/>
        <w:gridCol w:w="2437"/>
        <w:gridCol w:w="8363"/>
        <w:gridCol w:w="2471"/>
      </w:tblGrid>
      <w:tr w:rsidR="00F42CC3" w:rsidRPr="000B6D8F" w14:paraId="071A9A49" w14:textId="77777777" w:rsidTr="3FF52F19">
        <w:trPr>
          <w:trHeight w:val="567"/>
        </w:trPr>
        <w:tc>
          <w:tcPr>
            <w:tcW w:w="677" w:type="dxa"/>
            <w:shd w:val="clear" w:color="auto" w:fill="D9D9D9" w:themeFill="background1" w:themeFillShade="D9"/>
            <w:vAlign w:val="center"/>
          </w:tcPr>
          <w:p w14:paraId="07B3E580" w14:textId="2AC5C805" w:rsidR="00F42CC3" w:rsidRPr="000B6D8F" w:rsidRDefault="00F42CC3" w:rsidP="00F42CC3">
            <w:pPr>
              <w:jc w:val="center"/>
              <w:rPr>
                <w:rFonts w:ascii="Calibri" w:hAnsi="Calibri" w:cs="Calibri"/>
                <w:b/>
                <w:bCs/>
              </w:rPr>
            </w:pPr>
            <w:r w:rsidRPr="000B6D8F">
              <w:rPr>
                <w:rFonts w:ascii="Calibri" w:hAnsi="Calibri" w:cs="Calibri"/>
                <w:b/>
                <w:bCs/>
              </w:rPr>
              <w:t>Item No</w:t>
            </w:r>
          </w:p>
        </w:tc>
        <w:tc>
          <w:tcPr>
            <w:tcW w:w="2437" w:type="dxa"/>
            <w:shd w:val="clear" w:color="auto" w:fill="D9D9D9" w:themeFill="background1" w:themeFillShade="D9"/>
            <w:vAlign w:val="center"/>
          </w:tcPr>
          <w:p w14:paraId="1B7812E7" w14:textId="69192EDD" w:rsidR="00F42CC3" w:rsidRPr="000B6D8F" w:rsidRDefault="00F42CC3" w:rsidP="00F42CC3">
            <w:pPr>
              <w:jc w:val="center"/>
              <w:rPr>
                <w:rFonts w:ascii="Calibri" w:hAnsi="Calibri" w:cs="Calibri"/>
                <w:b/>
                <w:bCs/>
              </w:rPr>
            </w:pPr>
            <w:r w:rsidRPr="000B6D8F">
              <w:rPr>
                <w:rFonts w:ascii="Calibri" w:hAnsi="Calibri" w:cs="Calibri"/>
                <w:b/>
                <w:bCs/>
              </w:rPr>
              <w:t>Item</w:t>
            </w:r>
          </w:p>
        </w:tc>
        <w:tc>
          <w:tcPr>
            <w:tcW w:w="8363" w:type="dxa"/>
            <w:shd w:val="clear" w:color="auto" w:fill="D9D9D9" w:themeFill="background1" w:themeFillShade="D9"/>
            <w:vAlign w:val="center"/>
          </w:tcPr>
          <w:p w14:paraId="6879F29F" w14:textId="6C557A06" w:rsidR="00F42CC3" w:rsidRPr="000B6D8F" w:rsidRDefault="00F42CC3" w:rsidP="00F42CC3">
            <w:pPr>
              <w:jc w:val="center"/>
              <w:rPr>
                <w:rFonts w:ascii="Calibri" w:hAnsi="Calibri" w:cs="Calibri"/>
                <w:b/>
                <w:bCs/>
              </w:rPr>
            </w:pPr>
            <w:r w:rsidRPr="000B6D8F">
              <w:rPr>
                <w:rFonts w:ascii="Calibri" w:hAnsi="Calibri" w:cs="Calibri"/>
                <w:b/>
                <w:bCs/>
              </w:rPr>
              <w:t>Comment</w:t>
            </w:r>
          </w:p>
        </w:tc>
        <w:tc>
          <w:tcPr>
            <w:tcW w:w="2471" w:type="dxa"/>
            <w:shd w:val="clear" w:color="auto" w:fill="D9D9D9" w:themeFill="background1" w:themeFillShade="D9"/>
            <w:vAlign w:val="center"/>
          </w:tcPr>
          <w:p w14:paraId="295D9B46" w14:textId="2494F9FE" w:rsidR="00F42CC3" w:rsidRPr="000B6D8F" w:rsidRDefault="00F42CC3" w:rsidP="00F42CC3">
            <w:pPr>
              <w:jc w:val="center"/>
              <w:rPr>
                <w:rFonts w:ascii="Calibri" w:hAnsi="Calibri" w:cs="Calibri"/>
                <w:b/>
                <w:bCs/>
              </w:rPr>
            </w:pPr>
            <w:r w:rsidRPr="000B6D8F">
              <w:rPr>
                <w:rFonts w:ascii="Calibri" w:hAnsi="Calibri" w:cs="Calibri"/>
                <w:b/>
                <w:bCs/>
              </w:rPr>
              <w:t>Action</w:t>
            </w:r>
          </w:p>
        </w:tc>
      </w:tr>
      <w:tr w:rsidR="00F42CC3" w:rsidRPr="000B6D8F" w14:paraId="4B1EBDDB" w14:textId="77777777" w:rsidTr="3FF52F19">
        <w:trPr>
          <w:trHeight w:val="567"/>
        </w:trPr>
        <w:tc>
          <w:tcPr>
            <w:tcW w:w="677" w:type="dxa"/>
            <w:shd w:val="clear" w:color="auto" w:fill="auto"/>
          </w:tcPr>
          <w:p w14:paraId="229D8B6F" w14:textId="5C6BC847" w:rsidR="00F42CC3" w:rsidRPr="000B6D8F" w:rsidRDefault="0039230D">
            <w:pPr>
              <w:rPr>
                <w:rFonts w:ascii="Calibri" w:hAnsi="Calibri" w:cs="Calibri"/>
                <w:b/>
                <w:bCs/>
              </w:rPr>
            </w:pPr>
            <w:r w:rsidRPr="000B6D8F">
              <w:rPr>
                <w:rFonts w:ascii="Calibri" w:hAnsi="Calibri" w:cs="Calibri"/>
                <w:b/>
                <w:bCs/>
              </w:rPr>
              <w:t>1.</w:t>
            </w:r>
          </w:p>
        </w:tc>
        <w:tc>
          <w:tcPr>
            <w:tcW w:w="2437" w:type="dxa"/>
            <w:shd w:val="clear" w:color="auto" w:fill="auto"/>
          </w:tcPr>
          <w:p w14:paraId="10FADB8C" w14:textId="743722C3" w:rsidR="00F42CC3" w:rsidRPr="000B6D8F" w:rsidRDefault="00C37C97" w:rsidP="00BC2DAC">
            <w:pPr>
              <w:jc w:val="both"/>
              <w:rPr>
                <w:rFonts w:ascii="Calibri" w:hAnsi="Calibri" w:cs="Calibri"/>
                <w:b/>
                <w:bCs/>
              </w:rPr>
            </w:pPr>
            <w:r w:rsidRPr="000B6D8F">
              <w:rPr>
                <w:rFonts w:ascii="Calibri" w:hAnsi="Calibri" w:cs="Calibri"/>
                <w:b/>
                <w:bCs/>
              </w:rPr>
              <w:t>Welcome &amp; Apologies</w:t>
            </w:r>
          </w:p>
        </w:tc>
        <w:tc>
          <w:tcPr>
            <w:tcW w:w="8363" w:type="dxa"/>
            <w:shd w:val="clear" w:color="auto" w:fill="auto"/>
          </w:tcPr>
          <w:p w14:paraId="29A7A06E" w14:textId="7C293C3C" w:rsidR="00F42CC3" w:rsidRPr="000B6D8F" w:rsidRDefault="00B558CC">
            <w:pPr>
              <w:rPr>
                <w:rFonts w:ascii="Calibri" w:hAnsi="Calibri" w:cs="Calibri"/>
              </w:rPr>
            </w:pPr>
            <w:r w:rsidRPr="000B6D8F">
              <w:rPr>
                <w:rFonts w:ascii="Calibri" w:hAnsi="Calibri" w:cs="Calibri"/>
              </w:rPr>
              <w:t>The chair welcomed the following new member:</w:t>
            </w:r>
          </w:p>
          <w:p w14:paraId="231A4312" w14:textId="77777777" w:rsidR="00B558CC" w:rsidRPr="000B6D8F" w:rsidRDefault="00B558CC">
            <w:pPr>
              <w:rPr>
                <w:rFonts w:ascii="Calibri" w:hAnsi="Calibri" w:cs="Calibri"/>
              </w:rPr>
            </w:pPr>
          </w:p>
          <w:p w14:paraId="33633D49" w14:textId="48EC9DC7" w:rsidR="00B558CC" w:rsidRPr="000B6D8F" w:rsidRDefault="00B558CC" w:rsidP="0010774A">
            <w:pPr>
              <w:pStyle w:val="ListParagraph"/>
              <w:numPr>
                <w:ilvl w:val="0"/>
                <w:numId w:val="2"/>
              </w:numPr>
              <w:jc w:val="both"/>
              <w:rPr>
                <w:rFonts w:ascii="Calibri" w:hAnsi="Calibri" w:cs="Calibri"/>
              </w:rPr>
            </w:pPr>
            <w:r w:rsidRPr="3FF52F19">
              <w:rPr>
                <w:rFonts w:ascii="Calibri" w:hAnsi="Calibri" w:cs="Calibri"/>
                <w:b/>
                <w:bCs/>
              </w:rPr>
              <w:t>Dr Alistair McFayden</w:t>
            </w:r>
            <w:r w:rsidR="0010774A" w:rsidRPr="3FF52F19">
              <w:rPr>
                <w:rFonts w:ascii="Calibri" w:hAnsi="Calibri" w:cs="Calibri"/>
              </w:rPr>
              <w:t xml:space="preserve"> </w:t>
            </w:r>
            <w:r w:rsidR="00BC58B7" w:rsidRPr="3FF52F19">
              <w:rPr>
                <w:rFonts w:ascii="Calibri" w:hAnsi="Calibri" w:cs="Calibri"/>
              </w:rPr>
              <w:t>–</w:t>
            </w:r>
            <w:r w:rsidR="00B629D9" w:rsidRPr="3FF52F19">
              <w:rPr>
                <w:rFonts w:ascii="Calibri" w:hAnsi="Calibri" w:cs="Calibri"/>
              </w:rPr>
              <w:t xml:space="preserve"> </w:t>
            </w:r>
            <w:r w:rsidR="00B95122" w:rsidRPr="00B95122">
              <w:rPr>
                <w:rFonts w:ascii="Calibri" w:hAnsi="Calibri" w:cs="Calibri"/>
              </w:rPr>
              <w:t>R</w:t>
            </w:r>
            <w:r w:rsidR="00B95122">
              <w:rPr>
                <w:rFonts w:ascii="Calibri" w:hAnsi="Calibri" w:cs="Calibri"/>
              </w:rPr>
              <w:t>oyal College of Emergency Medicine, E</w:t>
            </w:r>
            <w:r w:rsidR="00B95122" w:rsidRPr="00B95122">
              <w:rPr>
                <w:rFonts w:ascii="Calibri" w:hAnsi="Calibri" w:cs="Calibri"/>
              </w:rPr>
              <w:t xml:space="preserve">MTA </w:t>
            </w:r>
            <w:r w:rsidR="00B95122">
              <w:rPr>
                <w:rFonts w:ascii="Calibri" w:hAnsi="Calibri" w:cs="Calibri"/>
              </w:rPr>
              <w:t>Rep</w:t>
            </w:r>
          </w:p>
          <w:p w14:paraId="02C54282" w14:textId="0132F131" w:rsidR="00B558CC" w:rsidRPr="000B6D8F" w:rsidRDefault="00B558CC">
            <w:pPr>
              <w:rPr>
                <w:rFonts w:ascii="Calibri" w:hAnsi="Calibri" w:cs="Calibri"/>
              </w:rPr>
            </w:pPr>
          </w:p>
        </w:tc>
        <w:tc>
          <w:tcPr>
            <w:tcW w:w="2471" w:type="dxa"/>
            <w:shd w:val="clear" w:color="auto" w:fill="auto"/>
          </w:tcPr>
          <w:p w14:paraId="649534FD" w14:textId="77777777" w:rsidR="00F42CC3" w:rsidRPr="000B6D8F" w:rsidRDefault="00F42CC3">
            <w:pPr>
              <w:rPr>
                <w:rFonts w:ascii="Calibri" w:hAnsi="Calibri" w:cs="Calibri"/>
              </w:rPr>
            </w:pPr>
          </w:p>
        </w:tc>
      </w:tr>
      <w:tr w:rsidR="00F42CC3" w:rsidRPr="000B6D8F" w14:paraId="7F70EB32" w14:textId="77777777" w:rsidTr="3FF52F19">
        <w:trPr>
          <w:trHeight w:val="567"/>
        </w:trPr>
        <w:tc>
          <w:tcPr>
            <w:tcW w:w="677" w:type="dxa"/>
            <w:shd w:val="clear" w:color="auto" w:fill="auto"/>
          </w:tcPr>
          <w:p w14:paraId="75665345" w14:textId="62FF8A40" w:rsidR="00F42CC3" w:rsidRPr="000B6D8F" w:rsidRDefault="0039230D">
            <w:pPr>
              <w:rPr>
                <w:rFonts w:ascii="Calibri" w:hAnsi="Calibri" w:cs="Calibri"/>
                <w:b/>
                <w:bCs/>
              </w:rPr>
            </w:pPr>
            <w:r w:rsidRPr="000B6D8F">
              <w:rPr>
                <w:rFonts w:ascii="Calibri" w:hAnsi="Calibri" w:cs="Calibri"/>
                <w:b/>
                <w:bCs/>
              </w:rPr>
              <w:t>2.</w:t>
            </w:r>
          </w:p>
        </w:tc>
        <w:tc>
          <w:tcPr>
            <w:tcW w:w="2437" w:type="dxa"/>
            <w:shd w:val="clear" w:color="auto" w:fill="auto"/>
          </w:tcPr>
          <w:p w14:paraId="10A8EE2D" w14:textId="17A8E545" w:rsidR="00F62747" w:rsidRPr="000B6D8F" w:rsidRDefault="00F62747" w:rsidP="00BC2DAC">
            <w:pPr>
              <w:jc w:val="both"/>
              <w:rPr>
                <w:rFonts w:ascii="Calibri" w:hAnsi="Calibri" w:cs="Calibri"/>
                <w:b/>
                <w:bCs/>
              </w:rPr>
            </w:pPr>
            <w:r w:rsidRPr="000B6D8F">
              <w:rPr>
                <w:rFonts w:ascii="Calibri" w:hAnsi="Calibri" w:cs="Calibri"/>
                <w:b/>
                <w:bCs/>
              </w:rPr>
              <w:t xml:space="preserve">Minutes of meeting held on </w:t>
            </w:r>
            <w:r w:rsidR="005343F3" w:rsidRPr="000B6D8F">
              <w:rPr>
                <w:rFonts w:ascii="Calibri" w:hAnsi="Calibri" w:cs="Calibri"/>
                <w:b/>
                <w:bCs/>
              </w:rPr>
              <w:t>05/09</w:t>
            </w:r>
            <w:r w:rsidRPr="000B6D8F">
              <w:rPr>
                <w:rFonts w:ascii="Calibri" w:hAnsi="Calibri" w:cs="Calibri"/>
                <w:b/>
                <w:bCs/>
              </w:rPr>
              <w:t>/2024</w:t>
            </w:r>
          </w:p>
          <w:p w14:paraId="719580AA" w14:textId="77777777" w:rsidR="00F42CC3" w:rsidRPr="000B6D8F" w:rsidRDefault="00F42CC3" w:rsidP="00BC2DAC">
            <w:pPr>
              <w:jc w:val="both"/>
              <w:rPr>
                <w:rFonts w:ascii="Calibri" w:hAnsi="Calibri" w:cs="Calibri"/>
                <w:b/>
                <w:bCs/>
              </w:rPr>
            </w:pPr>
          </w:p>
        </w:tc>
        <w:tc>
          <w:tcPr>
            <w:tcW w:w="8363" w:type="dxa"/>
            <w:shd w:val="clear" w:color="auto" w:fill="auto"/>
          </w:tcPr>
          <w:p w14:paraId="1669CBD7" w14:textId="3A08AD00" w:rsidR="00F42CC3" w:rsidRPr="000B6D8F" w:rsidRDefault="0010774A">
            <w:pPr>
              <w:rPr>
                <w:rFonts w:ascii="Calibri" w:hAnsi="Calibri" w:cs="Calibri"/>
              </w:rPr>
            </w:pPr>
            <w:r w:rsidRPr="000B6D8F">
              <w:rPr>
                <w:rFonts w:ascii="Calibri" w:hAnsi="Calibri" w:cs="Calibri"/>
              </w:rPr>
              <w:t xml:space="preserve">The following corrections were </w:t>
            </w:r>
            <w:r w:rsidR="00EF1F6C" w:rsidRPr="000B6D8F">
              <w:rPr>
                <w:rFonts w:ascii="Calibri" w:hAnsi="Calibri" w:cs="Calibri"/>
              </w:rPr>
              <w:t>requested</w:t>
            </w:r>
            <w:r w:rsidRPr="000B6D8F">
              <w:rPr>
                <w:rFonts w:ascii="Calibri" w:hAnsi="Calibri" w:cs="Calibri"/>
              </w:rPr>
              <w:t xml:space="preserve"> </w:t>
            </w:r>
            <w:r w:rsidR="00AB3EFD">
              <w:rPr>
                <w:rFonts w:ascii="Calibri" w:hAnsi="Calibri" w:cs="Calibri"/>
              </w:rPr>
              <w:t>for</w:t>
            </w:r>
            <w:r w:rsidRPr="000B6D8F">
              <w:rPr>
                <w:rFonts w:ascii="Calibri" w:hAnsi="Calibri" w:cs="Calibri"/>
              </w:rPr>
              <w:t xml:space="preserve"> the</w:t>
            </w:r>
            <w:r w:rsidR="00F131BC" w:rsidRPr="000B6D8F">
              <w:rPr>
                <w:rFonts w:ascii="Calibri" w:hAnsi="Calibri" w:cs="Calibri"/>
              </w:rPr>
              <w:t xml:space="preserve"> </w:t>
            </w:r>
            <w:r w:rsidRPr="000B6D8F">
              <w:rPr>
                <w:rFonts w:ascii="Calibri" w:hAnsi="Calibri" w:cs="Calibri"/>
              </w:rPr>
              <w:t>05/09/202</w:t>
            </w:r>
            <w:r w:rsidR="00EF1F6C" w:rsidRPr="000B6D8F">
              <w:rPr>
                <w:rFonts w:ascii="Calibri" w:hAnsi="Calibri" w:cs="Calibri"/>
              </w:rPr>
              <w:t>4 meeting notes:</w:t>
            </w:r>
          </w:p>
          <w:p w14:paraId="0DF24C9D" w14:textId="77777777" w:rsidR="00F131BC" w:rsidRPr="000B6D8F" w:rsidRDefault="00F131BC">
            <w:pPr>
              <w:rPr>
                <w:rFonts w:ascii="Calibri" w:hAnsi="Calibri" w:cs="Calibri"/>
              </w:rPr>
            </w:pPr>
          </w:p>
          <w:p w14:paraId="634A59B9" w14:textId="0E9DF375" w:rsidR="00F131BC" w:rsidRPr="000B6D8F" w:rsidRDefault="00F131BC" w:rsidP="00F131BC">
            <w:pPr>
              <w:pStyle w:val="ListParagraph"/>
              <w:numPr>
                <w:ilvl w:val="0"/>
                <w:numId w:val="2"/>
              </w:numPr>
              <w:rPr>
                <w:rFonts w:ascii="Calibri" w:hAnsi="Calibri" w:cs="Calibri"/>
                <w:b/>
                <w:bCs/>
              </w:rPr>
            </w:pPr>
            <w:r w:rsidRPr="000B6D8F">
              <w:rPr>
                <w:rFonts w:ascii="Calibri" w:hAnsi="Calibri" w:cs="Calibri"/>
                <w:b/>
                <w:bCs/>
              </w:rPr>
              <w:t xml:space="preserve">Item </w:t>
            </w:r>
            <w:r w:rsidR="00837F54">
              <w:rPr>
                <w:rFonts w:ascii="Calibri" w:hAnsi="Calibri" w:cs="Calibri"/>
                <w:b/>
                <w:bCs/>
              </w:rPr>
              <w:t>6.1</w:t>
            </w:r>
            <w:r w:rsidR="00D77327">
              <w:rPr>
                <w:rFonts w:ascii="Calibri" w:hAnsi="Calibri" w:cs="Calibri"/>
                <w:b/>
                <w:bCs/>
              </w:rPr>
              <w:t xml:space="preserve"> - </w:t>
            </w:r>
            <w:r w:rsidR="00D77327" w:rsidRPr="0086623F">
              <w:rPr>
                <w:rFonts w:ascii="Calibri" w:hAnsi="Calibri" w:cs="Calibri"/>
                <w:b/>
                <w:bCs/>
              </w:rPr>
              <w:t>Anaesthesia</w:t>
            </w:r>
            <w:r w:rsidRPr="000B6D8F">
              <w:rPr>
                <w:rFonts w:ascii="Calibri" w:hAnsi="Calibri" w:cs="Calibri"/>
                <w:b/>
                <w:bCs/>
              </w:rPr>
              <w:t xml:space="preserve">: </w:t>
            </w:r>
            <w:r w:rsidR="00837F54" w:rsidRPr="00A166AE">
              <w:rPr>
                <w:rFonts w:ascii="Calibri" w:hAnsi="Calibri" w:cs="Calibri"/>
              </w:rPr>
              <w:t xml:space="preserve">Change MRSA to </w:t>
            </w:r>
            <w:r w:rsidR="00A166AE" w:rsidRPr="00A166AE">
              <w:rPr>
                <w:rFonts w:ascii="Calibri" w:hAnsi="Calibri" w:cs="Calibri"/>
              </w:rPr>
              <w:t>MSRA</w:t>
            </w:r>
          </w:p>
          <w:p w14:paraId="573BF8FB" w14:textId="77777777" w:rsidR="00F131BC" w:rsidRPr="000B6D8F" w:rsidRDefault="00F131BC">
            <w:pPr>
              <w:rPr>
                <w:rFonts w:ascii="Calibri" w:hAnsi="Calibri" w:cs="Calibri"/>
                <w:b/>
                <w:bCs/>
              </w:rPr>
            </w:pPr>
          </w:p>
          <w:p w14:paraId="47ECB753" w14:textId="24213258" w:rsidR="00F131BC" w:rsidRPr="00A54DAD" w:rsidRDefault="00F131BC" w:rsidP="00F131BC">
            <w:pPr>
              <w:pStyle w:val="ListParagraph"/>
              <w:numPr>
                <w:ilvl w:val="0"/>
                <w:numId w:val="2"/>
              </w:numPr>
              <w:rPr>
                <w:rFonts w:ascii="Calibri" w:hAnsi="Calibri" w:cs="Calibri"/>
                <w:b/>
                <w:bCs/>
              </w:rPr>
            </w:pPr>
            <w:r w:rsidRPr="000B6D8F">
              <w:rPr>
                <w:rFonts w:ascii="Calibri" w:hAnsi="Calibri" w:cs="Calibri"/>
                <w:b/>
                <w:bCs/>
              </w:rPr>
              <w:t xml:space="preserve">Item </w:t>
            </w:r>
            <w:r w:rsidR="00AC26B1">
              <w:rPr>
                <w:rFonts w:ascii="Calibri" w:hAnsi="Calibri" w:cs="Calibri"/>
                <w:b/>
                <w:bCs/>
              </w:rPr>
              <w:t xml:space="preserve">7.2 - </w:t>
            </w:r>
            <w:r w:rsidR="00AC26B1" w:rsidRPr="0086623F">
              <w:rPr>
                <w:rFonts w:ascii="Calibri" w:hAnsi="Calibri" w:cs="Calibri"/>
                <w:b/>
                <w:bCs/>
              </w:rPr>
              <w:t>F</w:t>
            </w:r>
            <w:r w:rsidR="00AC26B1">
              <w:rPr>
                <w:rFonts w:ascii="Calibri" w:hAnsi="Calibri" w:cs="Calibri"/>
                <w:b/>
                <w:bCs/>
              </w:rPr>
              <w:t xml:space="preserve">aculty of Intensive Care Medicine: </w:t>
            </w:r>
            <w:r w:rsidR="00AC26B1" w:rsidRPr="00AC26B1">
              <w:rPr>
                <w:rFonts w:ascii="Calibri" w:hAnsi="Calibri" w:cs="Calibri"/>
              </w:rPr>
              <w:t>Change ARCEM to RCEM</w:t>
            </w:r>
          </w:p>
          <w:p w14:paraId="0F75EAAE" w14:textId="441ED773" w:rsidR="00EF1F6C" w:rsidRPr="00FC1F83" w:rsidRDefault="00EF1F6C" w:rsidP="00FC1F83">
            <w:pPr>
              <w:rPr>
                <w:rFonts w:ascii="Calibri" w:hAnsi="Calibri" w:cs="Calibri"/>
              </w:rPr>
            </w:pPr>
          </w:p>
        </w:tc>
        <w:tc>
          <w:tcPr>
            <w:tcW w:w="2471" w:type="dxa"/>
            <w:shd w:val="clear" w:color="auto" w:fill="auto"/>
          </w:tcPr>
          <w:p w14:paraId="656E7AF8" w14:textId="77777777" w:rsidR="00F42CC3" w:rsidRDefault="00F42CC3">
            <w:pPr>
              <w:rPr>
                <w:rFonts w:ascii="Calibri" w:hAnsi="Calibri" w:cs="Calibri"/>
              </w:rPr>
            </w:pPr>
          </w:p>
          <w:p w14:paraId="23585B18" w14:textId="77777777" w:rsidR="00D77327" w:rsidRDefault="00D77327">
            <w:pPr>
              <w:rPr>
                <w:rFonts w:ascii="Calibri" w:hAnsi="Calibri" w:cs="Calibri"/>
              </w:rPr>
            </w:pPr>
          </w:p>
          <w:p w14:paraId="3BDEFE73" w14:textId="0E2BCEFD" w:rsidR="00D77327" w:rsidRDefault="00D77327" w:rsidP="009F07CB">
            <w:pPr>
              <w:jc w:val="both"/>
              <w:rPr>
                <w:rFonts w:ascii="Calibri" w:hAnsi="Calibri" w:cs="Calibri"/>
              </w:rPr>
            </w:pPr>
            <w:r w:rsidRPr="009F07CB">
              <w:rPr>
                <w:rFonts w:ascii="Calibri" w:hAnsi="Calibri" w:cs="Calibri"/>
                <w:b/>
                <w:bCs/>
              </w:rPr>
              <w:t>RBS</w:t>
            </w:r>
            <w:r>
              <w:rPr>
                <w:rFonts w:ascii="Calibri" w:hAnsi="Calibri" w:cs="Calibri"/>
              </w:rPr>
              <w:t xml:space="preserve"> to </w:t>
            </w:r>
            <w:r w:rsidR="00026EF1">
              <w:rPr>
                <w:rFonts w:ascii="Calibri" w:hAnsi="Calibri" w:cs="Calibri"/>
              </w:rPr>
              <w:t>correct</w:t>
            </w:r>
            <w:r>
              <w:rPr>
                <w:rFonts w:ascii="Calibri" w:hAnsi="Calibri" w:cs="Calibri"/>
              </w:rPr>
              <w:t xml:space="preserve"> meeting notes </w:t>
            </w:r>
            <w:r w:rsidR="009F07CB">
              <w:rPr>
                <w:rFonts w:ascii="Calibri" w:hAnsi="Calibri" w:cs="Calibri"/>
              </w:rPr>
              <w:t>of 05/09/2024</w:t>
            </w:r>
          </w:p>
          <w:p w14:paraId="39B8BE7F" w14:textId="77777777" w:rsidR="00D77327" w:rsidRPr="000B6D8F" w:rsidRDefault="00D77327">
            <w:pPr>
              <w:rPr>
                <w:rFonts w:ascii="Calibri" w:hAnsi="Calibri" w:cs="Calibri"/>
              </w:rPr>
            </w:pPr>
          </w:p>
        </w:tc>
      </w:tr>
      <w:tr w:rsidR="00F42CC3" w:rsidRPr="000B6D8F" w14:paraId="15A3DCA2" w14:textId="77777777" w:rsidTr="3FF52F19">
        <w:trPr>
          <w:trHeight w:val="567"/>
        </w:trPr>
        <w:tc>
          <w:tcPr>
            <w:tcW w:w="677" w:type="dxa"/>
            <w:shd w:val="clear" w:color="auto" w:fill="auto"/>
          </w:tcPr>
          <w:p w14:paraId="29FBCDEF" w14:textId="24FAB78F" w:rsidR="00F42CC3" w:rsidRPr="000B6D8F" w:rsidRDefault="0039230D">
            <w:pPr>
              <w:rPr>
                <w:rFonts w:ascii="Calibri" w:hAnsi="Calibri" w:cs="Calibri"/>
                <w:b/>
                <w:bCs/>
              </w:rPr>
            </w:pPr>
            <w:r w:rsidRPr="000B6D8F">
              <w:rPr>
                <w:rFonts w:ascii="Calibri" w:hAnsi="Calibri" w:cs="Calibri"/>
                <w:b/>
                <w:bCs/>
              </w:rPr>
              <w:t>3.</w:t>
            </w:r>
          </w:p>
        </w:tc>
        <w:tc>
          <w:tcPr>
            <w:tcW w:w="2437" w:type="dxa"/>
            <w:shd w:val="clear" w:color="auto" w:fill="auto"/>
          </w:tcPr>
          <w:p w14:paraId="3C180B89" w14:textId="01E8706E" w:rsidR="00F42CC3" w:rsidRPr="000B6D8F" w:rsidRDefault="001C5C47" w:rsidP="00BC2DAC">
            <w:pPr>
              <w:jc w:val="both"/>
              <w:rPr>
                <w:rFonts w:ascii="Calibri" w:hAnsi="Calibri" w:cs="Calibri"/>
                <w:b/>
                <w:bCs/>
              </w:rPr>
            </w:pPr>
            <w:r w:rsidRPr="000B6D8F">
              <w:rPr>
                <w:rFonts w:ascii="Calibri" w:hAnsi="Calibri" w:cs="Calibri"/>
                <w:b/>
                <w:bCs/>
              </w:rPr>
              <w:t xml:space="preserve">Action Points from meting </w:t>
            </w:r>
            <w:r w:rsidR="005343F3" w:rsidRPr="000B6D8F">
              <w:rPr>
                <w:rFonts w:ascii="Calibri" w:hAnsi="Calibri" w:cs="Calibri"/>
                <w:b/>
                <w:bCs/>
              </w:rPr>
              <w:t>05/09</w:t>
            </w:r>
            <w:r w:rsidRPr="000B6D8F">
              <w:rPr>
                <w:rFonts w:ascii="Calibri" w:hAnsi="Calibri" w:cs="Calibri"/>
                <w:b/>
                <w:bCs/>
              </w:rPr>
              <w:t>/2024</w:t>
            </w:r>
          </w:p>
        </w:tc>
        <w:tc>
          <w:tcPr>
            <w:tcW w:w="8363" w:type="dxa"/>
            <w:shd w:val="clear" w:color="auto" w:fill="auto"/>
          </w:tcPr>
          <w:p w14:paraId="017F6C14" w14:textId="5BB8557C" w:rsidR="00F42CC3" w:rsidRPr="000B6D8F" w:rsidRDefault="00EF1F6C">
            <w:pPr>
              <w:rPr>
                <w:rFonts w:ascii="Calibri" w:hAnsi="Calibri" w:cs="Calibri"/>
              </w:rPr>
            </w:pPr>
            <w:r w:rsidRPr="000B6D8F">
              <w:rPr>
                <w:rFonts w:ascii="Calibri" w:hAnsi="Calibri" w:cs="Calibri"/>
              </w:rPr>
              <w:t xml:space="preserve">See Action Log – </w:t>
            </w:r>
            <w:r w:rsidR="00604E17">
              <w:rPr>
                <w:rFonts w:ascii="Calibri" w:hAnsi="Calibri" w:cs="Calibri"/>
              </w:rPr>
              <w:t>December</w:t>
            </w:r>
            <w:r w:rsidRPr="000B6D8F">
              <w:rPr>
                <w:rFonts w:ascii="Calibri" w:hAnsi="Calibri" w:cs="Calibri"/>
              </w:rPr>
              <w:t xml:space="preserve"> 2025</w:t>
            </w:r>
          </w:p>
        </w:tc>
        <w:tc>
          <w:tcPr>
            <w:tcW w:w="2471" w:type="dxa"/>
            <w:shd w:val="clear" w:color="auto" w:fill="auto"/>
          </w:tcPr>
          <w:p w14:paraId="1061DE8F" w14:textId="77777777" w:rsidR="00F42CC3" w:rsidRPr="000B6D8F" w:rsidRDefault="00F42CC3">
            <w:pPr>
              <w:rPr>
                <w:rFonts w:ascii="Calibri" w:hAnsi="Calibri" w:cs="Calibri"/>
              </w:rPr>
            </w:pPr>
          </w:p>
        </w:tc>
      </w:tr>
      <w:tr w:rsidR="00F42CC3" w:rsidRPr="000B6D8F" w14:paraId="30DF85B6" w14:textId="77777777" w:rsidTr="3FF52F19">
        <w:trPr>
          <w:trHeight w:val="567"/>
        </w:trPr>
        <w:tc>
          <w:tcPr>
            <w:tcW w:w="677" w:type="dxa"/>
            <w:shd w:val="clear" w:color="auto" w:fill="auto"/>
          </w:tcPr>
          <w:p w14:paraId="4A53F92C" w14:textId="33B6D223" w:rsidR="00F42CC3" w:rsidRPr="000B6D8F" w:rsidRDefault="0039230D">
            <w:pPr>
              <w:rPr>
                <w:rFonts w:ascii="Calibri" w:hAnsi="Calibri" w:cs="Calibri"/>
                <w:b/>
                <w:bCs/>
              </w:rPr>
            </w:pPr>
            <w:r w:rsidRPr="000B6D8F">
              <w:rPr>
                <w:rFonts w:ascii="Calibri" w:hAnsi="Calibri" w:cs="Calibri"/>
                <w:b/>
                <w:bCs/>
              </w:rPr>
              <w:t>4.</w:t>
            </w:r>
          </w:p>
        </w:tc>
        <w:tc>
          <w:tcPr>
            <w:tcW w:w="2437" w:type="dxa"/>
            <w:shd w:val="clear" w:color="auto" w:fill="auto"/>
          </w:tcPr>
          <w:p w14:paraId="128AE5AA" w14:textId="1675DDB9" w:rsidR="00F42CC3" w:rsidRPr="000B6D8F" w:rsidRDefault="0039230D" w:rsidP="00BC2DAC">
            <w:pPr>
              <w:jc w:val="both"/>
              <w:rPr>
                <w:rFonts w:ascii="Calibri" w:hAnsi="Calibri" w:cs="Calibri"/>
                <w:b/>
                <w:bCs/>
              </w:rPr>
            </w:pPr>
            <w:r w:rsidRPr="000B6D8F">
              <w:rPr>
                <w:rFonts w:ascii="Calibri" w:hAnsi="Calibri" w:cs="Calibri"/>
                <w:b/>
                <w:bCs/>
              </w:rPr>
              <w:t>Matter</w:t>
            </w:r>
            <w:r w:rsidR="008D6FD9" w:rsidRPr="000B6D8F">
              <w:rPr>
                <w:rFonts w:ascii="Calibri" w:hAnsi="Calibri" w:cs="Calibri"/>
                <w:b/>
                <w:bCs/>
              </w:rPr>
              <w:t>s</w:t>
            </w:r>
            <w:r w:rsidRPr="000B6D8F">
              <w:rPr>
                <w:rFonts w:ascii="Calibri" w:hAnsi="Calibri" w:cs="Calibri"/>
                <w:b/>
                <w:bCs/>
              </w:rPr>
              <w:t xml:space="preserve"> Arising</w:t>
            </w:r>
          </w:p>
        </w:tc>
        <w:tc>
          <w:tcPr>
            <w:tcW w:w="8363" w:type="dxa"/>
            <w:shd w:val="clear" w:color="auto" w:fill="auto"/>
          </w:tcPr>
          <w:p w14:paraId="7599704A" w14:textId="77777777" w:rsidR="00F42CC3" w:rsidRPr="000B6D8F" w:rsidRDefault="00F42CC3">
            <w:pPr>
              <w:rPr>
                <w:rFonts w:ascii="Calibri" w:hAnsi="Calibri" w:cs="Calibri"/>
              </w:rPr>
            </w:pPr>
          </w:p>
        </w:tc>
        <w:tc>
          <w:tcPr>
            <w:tcW w:w="2471" w:type="dxa"/>
            <w:shd w:val="clear" w:color="auto" w:fill="auto"/>
          </w:tcPr>
          <w:p w14:paraId="1A75B64E" w14:textId="77777777" w:rsidR="00F42CC3" w:rsidRPr="000B6D8F" w:rsidRDefault="00F42CC3">
            <w:pPr>
              <w:rPr>
                <w:rFonts w:ascii="Calibri" w:hAnsi="Calibri" w:cs="Calibri"/>
              </w:rPr>
            </w:pPr>
          </w:p>
        </w:tc>
      </w:tr>
      <w:tr w:rsidR="0082452A" w:rsidRPr="000B6D8F" w14:paraId="1CD20628" w14:textId="77777777" w:rsidTr="3FF52F19">
        <w:trPr>
          <w:trHeight w:val="567"/>
        </w:trPr>
        <w:tc>
          <w:tcPr>
            <w:tcW w:w="677" w:type="dxa"/>
            <w:shd w:val="clear" w:color="auto" w:fill="auto"/>
          </w:tcPr>
          <w:p w14:paraId="0B8B33DA" w14:textId="0820EA18" w:rsidR="0082452A" w:rsidRPr="000B6D8F" w:rsidRDefault="0082452A">
            <w:pPr>
              <w:rPr>
                <w:rFonts w:ascii="Calibri" w:hAnsi="Calibri" w:cs="Calibri"/>
                <w:b/>
                <w:bCs/>
              </w:rPr>
            </w:pPr>
            <w:r>
              <w:rPr>
                <w:rFonts w:ascii="Calibri" w:hAnsi="Calibri" w:cs="Calibri"/>
                <w:b/>
                <w:bCs/>
              </w:rPr>
              <w:t>4.</w:t>
            </w:r>
            <w:r w:rsidR="00772454">
              <w:rPr>
                <w:rFonts w:ascii="Calibri" w:hAnsi="Calibri" w:cs="Calibri"/>
                <w:b/>
                <w:bCs/>
              </w:rPr>
              <w:t>1</w:t>
            </w:r>
          </w:p>
        </w:tc>
        <w:tc>
          <w:tcPr>
            <w:tcW w:w="2437" w:type="dxa"/>
            <w:shd w:val="clear" w:color="auto" w:fill="auto"/>
          </w:tcPr>
          <w:p w14:paraId="7650EAEA" w14:textId="1236DD4A" w:rsidR="0082452A" w:rsidRDefault="00D86D78" w:rsidP="00451868">
            <w:pPr>
              <w:jc w:val="both"/>
              <w:rPr>
                <w:rFonts w:ascii="Calibri" w:hAnsi="Calibri" w:cs="Calibri"/>
                <w:b/>
                <w:bCs/>
              </w:rPr>
            </w:pPr>
            <w:r w:rsidRPr="000B6D8F">
              <w:rPr>
                <w:rFonts w:ascii="Calibri" w:hAnsi="Calibri" w:cs="Calibri"/>
                <w:b/>
                <w:bCs/>
              </w:rPr>
              <w:t>Expansion Post</w:t>
            </w:r>
            <w:r w:rsidR="004024C0">
              <w:rPr>
                <w:rFonts w:ascii="Calibri" w:hAnsi="Calibri" w:cs="Calibri"/>
                <w:b/>
                <w:bCs/>
              </w:rPr>
              <w:t>s</w:t>
            </w:r>
          </w:p>
        </w:tc>
        <w:tc>
          <w:tcPr>
            <w:tcW w:w="8363" w:type="dxa"/>
            <w:shd w:val="clear" w:color="auto" w:fill="auto"/>
          </w:tcPr>
          <w:p w14:paraId="140C6D04" w14:textId="704A865D" w:rsidR="00FE395D" w:rsidRDefault="00FE395D" w:rsidP="00FE395D">
            <w:pPr>
              <w:rPr>
                <w:rFonts w:ascii="Calibri" w:hAnsi="Calibri" w:cs="Calibri"/>
              </w:rPr>
            </w:pPr>
            <w:r w:rsidRPr="3FF52F19">
              <w:rPr>
                <w:rFonts w:ascii="Calibri" w:hAnsi="Calibri" w:cs="Calibri"/>
              </w:rPr>
              <w:t>A</w:t>
            </w:r>
            <w:r w:rsidR="00A21387">
              <w:rPr>
                <w:rFonts w:ascii="Calibri" w:hAnsi="Calibri" w:cs="Calibri"/>
              </w:rPr>
              <w:t>H</w:t>
            </w:r>
            <w:r w:rsidRPr="3FF52F19">
              <w:rPr>
                <w:rFonts w:ascii="Calibri" w:hAnsi="Calibri" w:cs="Calibri"/>
              </w:rPr>
              <w:t xml:space="preserve"> gave the members a summary regarding expansion post requests:</w:t>
            </w:r>
          </w:p>
          <w:p w14:paraId="3BBEDC6A" w14:textId="77777777" w:rsidR="00FE395D" w:rsidRDefault="00FE395D" w:rsidP="00FE395D">
            <w:pPr>
              <w:rPr>
                <w:rFonts w:ascii="Calibri" w:hAnsi="Calibri" w:cs="Calibri"/>
              </w:rPr>
            </w:pPr>
          </w:p>
          <w:p w14:paraId="241A9D8F" w14:textId="1B228DA4" w:rsidR="00FE395D" w:rsidRDefault="00FE395D" w:rsidP="00FE395D">
            <w:pPr>
              <w:pStyle w:val="ListParagraph"/>
              <w:numPr>
                <w:ilvl w:val="0"/>
                <w:numId w:val="3"/>
              </w:numPr>
              <w:jc w:val="both"/>
              <w:rPr>
                <w:rFonts w:ascii="Calibri" w:hAnsi="Calibri" w:cs="Calibri"/>
              </w:rPr>
            </w:pPr>
            <w:r w:rsidRPr="00D865C4">
              <w:rPr>
                <w:rFonts w:ascii="Calibri" w:hAnsi="Calibri" w:cs="Calibri"/>
                <w:b/>
                <w:bCs/>
              </w:rPr>
              <w:lastRenderedPageBreak/>
              <w:t>Shape of Training Committee:</w:t>
            </w:r>
            <w:r w:rsidRPr="00D865C4">
              <w:rPr>
                <w:rFonts w:ascii="Calibri" w:hAnsi="Calibri" w:cs="Calibri"/>
              </w:rPr>
              <w:t xml:space="preserve"> AH confirmed that TPD expansion posts have been discussed by the Shape of Training committee</w:t>
            </w:r>
            <w:r>
              <w:rPr>
                <w:rFonts w:ascii="Calibri" w:hAnsi="Calibri" w:cs="Calibri"/>
              </w:rPr>
              <w:t xml:space="preserve"> </w:t>
            </w:r>
            <w:r w:rsidR="00DB4E79">
              <w:rPr>
                <w:rFonts w:ascii="Calibri" w:hAnsi="Calibri" w:cs="Calibri"/>
              </w:rPr>
              <w:t xml:space="preserve">and submitted to </w:t>
            </w:r>
            <w:r>
              <w:rPr>
                <w:rFonts w:ascii="Calibri" w:hAnsi="Calibri" w:cs="Calibri"/>
              </w:rPr>
              <w:t>the Scottish Government</w:t>
            </w:r>
            <w:r w:rsidR="00DB4E79">
              <w:rPr>
                <w:rFonts w:ascii="Calibri" w:hAnsi="Calibri" w:cs="Calibri"/>
              </w:rPr>
              <w:t xml:space="preserve"> for consideration</w:t>
            </w:r>
            <w:r>
              <w:rPr>
                <w:rFonts w:ascii="Calibri" w:hAnsi="Calibri" w:cs="Calibri"/>
              </w:rPr>
              <w:t xml:space="preserve">. </w:t>
            </w:r>
          </w:p>
          <w:p w14:paraId="2C1B42A1" w14:textId="77777777" w:rsidR="00FE395D" w:rsidRDefault="00FE395D" w:rsidP="00FE395D">
            <w:pPr>
              <w:pStyle w:val="ListParagraph"/>
              <w:jc w:val="both"/>
              <w:rPr>
                <w:rFonts w:ascii="Calibri" w:hAnsi="Calibri" w:cs="Calibri"/>
              </w:rPr>
            </w:pPr>
          </w:p>
          <w:p w14:paraId="0C1ECC04" w14:textId="19D606E6" w:rsidR="0082452A" w:rsidRPr="00332160" w:rsidRDefault="00FE395D" w:rsidP="00332160">
            <w:pPr>
              <w:pStyle w:val="ListParagraph"/>
              <w:numPr>
                <w:ilvl w:val="0"/>
                <w:numId w:val="3"/>
              </w:numPr>
              <w:jc w:val="both"/>
              <w:rPr>
                <w:rFonts w:ascii="Calibri" w:hAnsi="Calibri" w:cs="Calibri"/>
              </w:rPr>
            </w:pPr>
            <w:r w:rsidRPr="004A2493">
              <w:rPr>
                <w:rFonts w:ascii="Calibri" w:hAnsi="Calibri" w:cs="Calibri"/>
                <w:b/>
                <w:bCs/>
              </w:rPr>
              <w:t>Whole Time Equivalent Model:</w:t>
            </w:r>
            <w:r>
              <w:rPr>
                <w:rFonts w:ascii="Calibri" w:hAnsi="Calibri" w:cs="Calibri"/>
              </w:rPr>
              <w:t xml:space="preserve"> </w:t>
            </w:r>
            <w:r w:rsidR="00DD0CAF">
              <w:rPr>
                <w:rFonts w:ascii="Calibri" w:hAnsi="Calibri" w:cs="Calibri"/>
              </w:rPr>
              <w:t>AH confirmed that NES have requested a move to a Whole Time Equivalent model</w:t>
            </w:r>
            <w:r w:rsidR="00926BA1">
              <w:rPr>
                <w:rFonts w:ascii="Calibri" w:hAnsi="Calibri" w:cs="Calibri"/>
              </w:rPr>
              <w:t xml:space="preserve"> which would address issues such as </w:t>
            </w:r>
            <w:r>
              <w:rPr>
                <w:rFonts w:ascii="Calibri" w:hAnsi="Calibri" w:cs="Calibri"/>
              </w:rPr>
              <w:t>Less Than Full Time</w:t>
            </w:r>
            <w:r w:rsidR="00707EA5">
              <w:rPr>
                <w:rFonts w:ascii="Calibri" w:hAnsi="Calibri" w:cs="Calibri"/>
              </w:rPr>
              <w:t xml:space="preserve"> </w:t>
            </w:r>
            <w:r w:rsidR="00CB0097">
              <w:rPr>
                <w:rFonts w:ascii="Calibri" w:hAnsi="Calibri" w:cs="Calibri"/>
              </w:rPr>
              <w:t xml:space="preserve">etc. AH noted that it would take </w:t>
            </w:r>
            <w:r w:rsidR="00332160">
              <w:rPr>
                <w:rFonts w:ascii="Calibri" w:hAnsi="Calibri" w:cs="Calibri"/>
              </w:rPr>
              <w:t>approx. t</w:t>
            </w:r>
            <w:r w:rsidR="00CB0097" w:rsidRPr="00332160">
              <w:rPr>
                <w:rFonts w:ascii="Calibri" w:hAnsi="Calibri" w:cs="Calibri"/>
              </w:rPr>
              <w:t xml:space="preserve">hree years to move all </w:t>
            </w:r>
            <w:r w:rsidR="00332160" w:rsidRPr="00332160">
              <w:rPr>
                <w:rFonts w:ascii="Calibri" w:hAnsi="Calibri" w:cs="Calibri"/>
              </w:rPr>
              <w:t>specialities</w:t>
            </w:r>
            <w:r w:rsidR="00CB0097" w:rsidRPr="00332160">
              <w:rPr>
                <w:rFonts w:ascii="Calibri" w:hAnsi="Calibri" w:cs="Calibri"/>
              </w:rPr>
              <w:t xml:space="preserve"> to </w:t>
            </w:r>
            <w:r w:rsidR="00332160" w:rsidRPr="00332160">
              <w:rPr>
                <w:rFonts w:ascii="Calibri" w:hAnsi="Calibri" w:cs="Calibri"/>
              </w:rPr>
              <w:t>a Whole Time Equivalent model.</w:t>
            </w:r>
          </w:p>
          <w:p w14:paraId="1951001B" w14:textId="5FD992AD" w:rsidR="00332160" w:rsidRPr="00332160" w:rsidRDefault="00332160" w:rsidP="00332160">
            <w:pPr>
              <w:jc w:val="both"/>
              <w:rPr>
                <w:rFonts w:ascii="Calibri" w:hAnsi="Calibri" w:cs="Calibri"/>
              </w:rPr>
            </w:pPr>
          </w:p>
        </w:tc>
        <w:tc>
          <w:tcPr>
            <w:tcW w:w="2471" w:type="dxa"/>
            <w:shd w:val="clear" w:color="auto" w:fill="auto"/>
          </w:tcPr>
          <w:p w14:paraId="537DD144" w14:textId="77777777" w:rsidR="0082452A" w:rsidRDefault="0082452A">
            <w:pPr>
              <w:rPr>
                <w:rFonts w:ascii="Calibri" w:hAnsi="Calibri" w:cs="Calibri"/>
              </w:rPr>
            </w:pPr>
          </w:p>
        </w:tc>
      </w:tr>
      <w:tr w:rsidR="00F42CC3" w:rsidRPr="000B6D8F" w14:paraId="7FC179B3" w14:textId="77777777" w:rsidTr="3FF52F19">
        <w:trPr>
          <w:trHeight w:val="567"/>
        </w:trPr>
        <w:tc>
          <w:tcPr>
            <w:tcW w:w="677" w:type="dxa"/>
            <w:shd w:val="clear" w:color="auto" w:fill="auto"/>
          </w:tcPr>
          <w:p w14:paraId="0A195383" w14:textId="0F997D60" w:rsidR="00F42CC3" w:rsidRPr="000B6D8F" w:rsidRDefault="005343F3">
            <w:pPr>
              <w:rPr>
                <w:rFonts w:ascii="Calibri" w:hAnsi="Calibri" w:cs="Calibri"/>
                <w:b/>
                <w:bCs/>
              </w:rPr>
            </w:pPr>
            <w:r w:rsidRPr="000B6D8F">
              <w:rPr>
                <w:rFonts w:ascii="Calibri" w:hAnsi="Calibri" w:cs="Calibri"/>
                <w:b/>
                <w:bCs/>
              </w:rPr>
              <w:t>4.</w:t>
            </w:r>
            <w:r w:rsidR="00FE395D">
              <w:rPr>
                <w:rFonts w:ascii="Calibri" w:hAnsi="Calibri" w:cs="Calibri"/>
                <w:b/>
                <w:bCs/>
              </w:rPr>
              <w:t>2</w:t>
            </w:r>
          </w:p>
        </w:tc>
        <w:tc>
          <w:tcPr>
            <w:tcW w:w="2437" w:type="dxa"/>
            <w:shd w:val="clear" w:color="auto" w:fill="auto"/>
          </w:tcPr>
          <w:p w14:paraId="08A58B81" w14:textId="0B73A9F2" w:rsidR="00F42CC3" w:rsidRPr="000B6D8F" w:rsidRDefault="00FE395D" w:rsidP="00451868">
            <w:pPr>
              <w:jc w:val="both"/>
              <w:rPr>
                <w:rFonts w:ascii="Calibri" w:hAnsi="Calibri" w:cs="Calibri"/>
                <w:b/>
                <w:bCs/>
              </w:rPr>
            </w:pPr>
            <w:r>
              <w:rPr>
                <w:rFonts w:ascii="Calibri" w:hAnsi="Calibri" w:cs="Calibri"/>
                <w:b/>
                <w:bCs/>
              </w:rPr>
              <w:t>Less Than Full Time</w:t>
            </w:r>
          </w:p>
        </w:tc>
        <w:tc>
          <w:tcPr>
            <w:tcW w:w="8363" w:type="dxa"/>
            <w:shd w:val="clear" w:color="auto" w:fill="auto"/>
          </w:tcPr>
          <w:p w14:paraId="51E58F35" w14:textId="3A07A924" w:rsidR="00D4510E" w:rsidRPr="00FE395D" w:rsidRDefault="00D4510E" w:rsidP="00FE395D">
            <w:pPr>
              <w:jc w:val="both"/>
              <w:rPr>
                <w:rFonts w:ascii="Calibri" w:hAnsi="Calibri" w:cs="Calibri"/>
                <w:b/>
                <w:bCs/>
              </w:rPr>
            </w:pPr>
          </w:p>
        </w:tc>
        <w:tc>
          <w:tcPr>
            <w:tcW w:w="2471" w:type="dxa"/>
            <w:shd w:val="clear" w:color="auto" w:fill="auto"/>
          </w:tcPr>
          <w:p w14:paraId="6EB3B8B2" w14:textId="5F6F96A4" w:rsidR="00891F14" w:rsidRPr="000B6D8F" w:rsidRDefault="00891F14" w:rsidP="00891F14">
            <w:pPr>
              <w:jc w:val="both"/>
              <w:rPr>
                <w:rFonts w:ascii="Calibri" w:hAnsi="Calibri" w:cs="Calibri"/>
              </w:rPr>
            </w:pPr>
          </w:p>
        </w:tc>
      </w:tr>
      <w:tr w:rsidR="00D4510E" w:rsidRPr="000B6D8F" w14:paraId="6F7B2254" w14:textId="77777777" w:rsidTr="3FF52F19">
        <w:trPr>
          <w:trHeight w:val="567"/>
        </w:trPr>
        <w:tc>
          <w:tcPr>
            <w:tcW w:w="677" w:type="dxa"/>
            <w:shd w:val="clear" w:color="auto" w:fill="auto"/>
          </w:tcPr>
          <w:p w14:paraId="17D6020D" w14:textId="5E19AE3A" w:rsidR="00D4510E" w:rsidRPr="000B6D8F" w:rsidRDefault="00CA6213">
            <w:pPr>
              <w:rPr>
                <w:rFonts w:ascii="Calibri" w:hAnsi="Calibri" w:cs="Calibri"/>
                <w:b/>
                <w:bCs/>
              </w:rPr>
            </w:pPr>
            <w:r>
              <w:rPr>
                <w:rFonts w:ascii="Calibri" w:hAnsi="Calibri" w:cs="Calibri"/>
                <w:b/>
                <w:bCs/>
              </w:rPr>
              <w:t>4.</w:t>
            </w:r>
            <w:r w:rsidR="00C97183">
              <w:rPr>
                <w:rFonts w:ascii="Calibri" w:hAnsi="Calibri" w:cs="Calibri"/>
                <w:b/>
                <w:bCs/>
              </w:rPr>
              <w:t>2.1</w:t>
            </w:r>
          </w:p>
        </w:tc>
        <w:tc>
          <w:tcPr>
            <w:tcW w:w="2437" w:type="dxa"/>
            <w:shd w:val="clear" w:color="auto" w:fill="auto"/>
          </w:tcPr>
          <w:p w14:paraId="08196513" w14:textId="67031D63" w:rsidR="00D4510E" w:rsidRDefault="00161CBE" w:rsidP="00451868">
            <w:pPr>
              <w:jc w:val="both"/>
              <w:rPr>
                <w:rFonts w:ascii="Calibri" w:hAnsi="Calibri" w:cs="Calibri"/>
                <w:b/>
                <w:bCs/>
              </w:rPr>
            </w:pPr>
            <w:r>
              <w:rPr>
                <w:rFonts w:ascii="Calibri" w:hAnsi="Calibri" w:cs="Calibri"/>
                <w:b/>
                <w:bCs/>
              </w:rPr>
              <w:t>Less than Full Time</w:t>
            </w:r>
            <w:r w:rsidR="00D4510E">
              <w:rPr>
                <w:rFonts w:ascii="Calibri" w:hAnsi="Calibri" w:cs="Calibri"/>
                <w:b/>
                <w:bCs/>
              </w:rPr>
              <w:t xml:space="preserve"> – Pilot Project</w:t>
            </w:r>
          </w:p>
        </w:tc>
        <w:tc>
          <w:tcPr>
            <w:tcW w:w="8363" w:type="dxa"/>
            <w:shd w:val="clear" w:color="auto" w:fill="auto"/>
          </w:tcPr>
          <w:p w14:paraId="7CD368AF" w14:textId="228B4C11" w:rsidR="00D4510E" w:rsidRDefault="00D4510E" w:rsidP="00D4510E">
            <w:pPr>
              <w:jc w:val="both"/>
              <w:rPr>
                <w:rFonts w:ascii="Calibri" w:hAnsi="Calibri" w:cs="Calibri"/>
              </w:rPr>
            </w:pPr>
            <w:r w:rsidRPr="3FF52F19">
              <w:rPr>
                <w:rFonts w:ascii="Calibri" w:hAnsi="Calibri" w:cs="Calibri"/>
              </w:rPr>
              <w:t>AH gave the members a summary of</w:t>
            </w:r>
            <w:r w:rsidR="00803AF1">
              <w:rPr>
                <w:rFonts w:ascii="Calibri" w:hAnsi="Calibri" w:cs="Calibri"/>
              </w:rPr>
              <w:t xml:space="preserve"> </w:t>
            </w:r>
            <w:r w:rsidRPr="3FF52F19">
              <w:rPr>
                <w:rFonts w:ascii="Calibri" w:hAnsi="Calibri" w:cs="Calibri"/>
              </w:rPr>
              <w:t xml:space="preserve">the </w:t>
            </w:r>
            <w:r w:rsidR="007F3241" w:rsidRPr="3FF52F19">
              <w:rPr>
                <w:rFonts w:ascii="Calibri" w:hAnsi="Calibri" w:cs="Calibri"/>
              </w:rPr>
              <w:t>proposed</w:t>
            </w:r>
            <w:r w:rsidRPr="3FF52F19">
              <w:rPr>
                <w:rFonts w:ascii="Calibri" w:hAnsi="Calibri" w:cs="Calibri"/>
              </w:rPr>
              <w:t xml:space="preserve"> LTFT Pilot Project including:</w:t>
            </w:r>
          </w:p>
          <w:p w14:paraId="6D229A55" w14:textId="77777777" w:rsidR="005355D2" w:rsidRDefault="005355D2" w:rsidP="00D4510E">
            <w:pPr>
              <w:jc w:val="both"/>
              <w:rPr>
                <w:rFonts w:ascii="Calibri" w:hAnsi="Calibri" w:cs="Calibri"/>
              </w:rPr>
            </w:pPr>
          </w:p>
          <w:p w14:paraId="1BE3F439" w14:textId="64203225" w:rsidR="004F5CFB" w:rsidRPr="009F53E2" w:rsidRDefault="009F53E2" w:rsidP="004F5CFB">
            <w:pPr>
              <w:pStyle w:val="ListParagraph"/>
              <w:numPr>
                <w:ilvl w:val="0"/>
                <w:numId w:val="3"/>
              </w:numPr>
              <w:jc w:val="both"/>
              <w:rPr>
                <w:rFonts w:ascii="Calibri" w:hAnsi="Calibri" w:cs="Calibri"/>
                <w:b/>
                <w:bCs/>
              </w:rPr>
            </w:pPr>
            <w:r>
              <w:rPr>
                <w:rFonts w:ascii="Calibri" w:hAnsi="Calibri" w:cs="Calibri"/>
                <w:b/>
                <w:bCs/>
              </w:rPr>
              <w:t xml:space="preserve">LTFT </w:t>
            </w:r>
            <w:r w:rsidR="00890C83" w:rsidRPr="007D61C8">
              <w:rPr>
                <w:rFonts w:ascii="Calibri" w:hAnsi="Calibri" w:cs="Calibri"/>
                <w:b/>
                <w:bCs/>
              </w:rPr>
              <w:t xml:space="preserve">Pilot </w:t>
            </w:r>
            <w:r>
              <w:rPr>
                <w:rFonts w:ascii="Calibri" w:hAnsi="Calibri" w:cs="Calibri"/>
                <w:b/>
                <w:bCs/>
              </w:rPr>
              <w:t xml:space="preserve">Project: </w:t>
            </w:r>
            <w:r w:rsidR="00890C83">
              <w:rPr>
                <w:rFonts w:ascii="Calibri" w:hAnsi="Calibri" w:cs="Calibri"/>
              </w:rPr>
              <w:t xml:space="preserve">AH </w:t>
            </w:r>
            <w:r w:rsidR="001D47E6">
              <w:rPr>
                <w:rFonts w:ascii="Calibri" w:hAnsi="Calibri" w:cs="Calibri"/>
              </w:rPr>
              <w:t xml:space="preserve">confirmed </w:t>
            </w:r>
            <w:r w:rsidR="00FA418A">
              <w:rPr>
                <w:rFonts w:ascii="Calibri" w:hAnsi="Calibri" w:cs="Calibri"/>
              </w:rPr>
              <w:t>that less than full time posts will be advertised as</w:t>
            </w:r>
            <w:r w:rsidR="001D47E6">
              <w:rPr>
                <w:rFonts w:ascii="Calibri" w:hAnsi="Calibri" w:cs="Calibri"/>
              </w:rPr>
              <w:t xml:space="preserve"> part of </w:t>
            </w:r>
            <w:r w:rsidR="00FA418A">
              <w:rPr>
                <w:rFonts w:ascii="Calibri" w:hAnsi="Calibri" w:cs="Calibri"/>
              </w:rPr>
              <w:t>a</w:t>
            </w:r>
            <w:r w:rsidR="001D47E6">
              <w:rPr>
                <w:rFonts w:ascii="Calibri" w:hAnsi="Calibri" w:cs="Calibri"/>
              </w:rPr>
              <w:t xml:space="preserve"> pilot project</w:t>
            </w:r>
            <w:r w:rsidR="00890C83">
              <w:rPr>
                <w:rFonts w:ascii="Calibri" w:hAnsi="Calibri" w:cs="Calibri"/>
              </w:rPr>
              <w:t xml:space="preserve">. For example, if a department has a 0.6 gap this can be advertised as a 0.6 post. This is a UK wide project </w:t>
            </w:r>
            <w:r w:rsidR="00C951B7">
              <w:rPr>
                <w:rFonts w:ascii="Calibri" w:hAnsi="Calibri" w:cs="Calibri"/>
              </w:rPr>
              <w:t xml:space="preserve">which </w:t>
            </w:r>
            <w:r w:rsidR="00890C83">
              <w:rPr>
                <w:rFonts w:ascii="Calibri" w:hAnsi="Calibri" w:cs="Calibri"/>
              </w:rPr>
              <w:t xml:space="preserve">will involve specialties </w:t>
            </w:r>
            <w:r w:rsidR="000402D8">
              <w:rPr>
                <w:rFonts w:ascii="Calibri" w:hAnsi="Calibri" w:cs="Calibri"/>
              </w:rPr>
              <w:t xml:space="preserve">with </w:t>
            </w:r>
            <w:r w:rsidR="00890C83">
              <w:rPr>
                <w:rFonts w:ascii="Calibri" w:hAnsi="Calibri" w:cs="Calibri"/>
              </w:rPr>
              <w:t>high rates of LTFT request</w:t>
            </w:r>
            <w:r w:rsidR="00FC446A">
              <w:rPr>
                <w:rFonts w:ascii="Calibri" w:hAnsi="Calibri" w:cs="Calibri"/>
              </w:rPr>
              <w:t>s</w:t>
            </w:r>
            <w:r w:rsidR="00890C83">
              <w:rPr>
                <w:rFonts w:ascii="Calibri" w:hAnsi="Calibri" w:cs="Calibri"/>
              </w:rPr>
              <w:t>.</w:t>
            </w:r>
            <w:r w:rsidR="004F5CFB">
              <w:rPr>
                <w:rFonts w:ascii="Calibri" w:hAnsi="Calibri" w:cs="Calibri"/>
              </w:rPr>
              <w:t xml:space="preserve"> </w:t>
            </w:r>
            <w:r w:rsidR="004F5CFB" w:rsidRPr="00E52C70">
              <w:rPr>
                <w:rFonts w:ascii="Calibri" w:hAnsi="Calibri" w:cs="Calibri"/>
              </w:rPr>
              <w:t xml:space="preserve">AH </w:t>
            </w:r>
            <w:r w:rsidR="000402D8">
              <w:rPr>
                <w:rFonts w:ascii="Calibri" w:hAnsi="Calibri" w:cs="Calibri"/>
              </w:rPr>
              <w:t>noted that</w:t>
            </w:r>
            <w:r w:rsidR="00A66A14">
              <w:rPr>
                <w:rFonts w:ascii="Calibri" w:hAnsi="Calibri" w:cs="Calibri"/>
              </w:rPr>
              <w:t>,</w:t>
            </w:r>
            <w:r w:rsidR="000402D8">
              <w:rPr>
                <w:rFonts w:ascii="Calibri" w:hAnsi="Calibri" w:cs="Calibri"/>
              </w:rPr>
              <w:t xml:space="preserve"> if adopted</w:t>
            </w:r>
            <w:r w:rsidR="00A66A14">
              <w:rPr>
                <w:rFonts w:ascii="Calibri" w:hAnsi="Calibri" w:cs="Calibri"/>
              </w:rPr>
              <w:t>,</w:t>
            </w:r>
            <w:r w:rsidR="000402D8">
              <w:rPr>
                <w:rFonts w:ascii="Calibri" w:hAnsi="Calibri" w:cs="Calibri"/>
              </w:rPr>
              <w:t xml:space="preserve"> this </w:t>
            </w:r>
            <w:r w:rsidR="004F5CFB" w:rsidRPr="00E52C70">
              <w:rPr>
                <w:rFonts w:ascii="Calibri" w:hAnsi="Calibri" w:cs="Calibri"/>
              </w:rPr>
              <w:t xml:space="preserve">approach </w:t>
            </w:r>
            <w:r w:rsidR="000402D8">
              <w:rPr>
                <w:rFonts w:ascii="Calibri" w:hAnsi="Calibri" w:cs="Calibri"/>
              </w:rPr>
              <w:t xml:space="preserve">could also </w:t>
            </w:r>
            <w:r w:rsidR="004F5CFB" w:rsidRPr="00E52C70">
              <w:rPr>
                <w:rFonts w:ascii="Calibri" w:hAnsi="Calibri" w:cs="Calibri"/>
              </w:rPr>
              <w:t>address issues related to gaps caused by expansion posts</w:t>
            </w:r>
            <w:r w:rsidR="00A66A14">
              <w:rPr>
                <w:rFonts w:ascii="Calibri" w:hAnsi="Calibri" w:cs="Calibri"/>
              </w:rPr>
              <w:t xml:space="preserve">. </w:t>
            </w:r>
          </w:p>
          <w:p w14:paraId="56B52197" w14:textId="77777777" w:rsidR="009F53E2" w:rsidRPr="009F53E2" w:rsidRDefault="009F53E2" w:rsidP="009F53E2">
            <w:pPr>
              <w:pStyle w:val="ListParagraph"/>
              <w:jc w:val="both"/>
              <w:rPr>
                <w:rFonts w:ascii="Calibri" w:hAnsi="Calibri" w:cs="Calibri"/>
              </w:rPr>
            </w:pPr>
          </w:p>
          <w:p w14:paraId="2D769A01" w14:textId="5ADCD97D" w:rsidR="009F53E2" w:rsidRDefault="009F53E2" w:rsidP="009F53E2">
            <w:pPr>
              <w:pStyle w:val="ListParagraph"/>
              <w:numPr>
                <w:ilvl w:val="0"/>
                <w:numId w:val="3"/>
              </w:numPr>
              <w:jc w:val="both"/>
              <w:rPr>
                <w:rFonts w:ascii="Calibri" w:hAnsi="Calibri" w:cs="Calibri"/>
              </w:rPr>
            </w:pPr>
            <w:r w:rsidRPr="000E3609">
              <w:rPr>
                <w:rFonts w:ascii="Calibri" w:hAnsi="Calibri" w:cs="Calibri"/>
                <w:b/>
                <w:bCs/>
              </w:rPr>
              <w:t xml:space="preserve">Pilot </w:t>
            </w:r>
            <w:r w:rsidR="00167D38">
              <w:rPr>
                <w:rFonts w:ascii="Calibri" w:hAnsi="Calibri" w:cs="Calibri"/>
                <w:b/>
                <w:bCs/>
              </w:rPr>
              <w:t xml:space="preserve">Project </w:t>
            </w:r>
            <w:r w:rsidRPr="000E3609">
              <w:rPr>
                <w:rFonts w:ascii="Calibri" w:hAnsi="Calibri" w:cs="Calibri"/>
                <w:b/>
                <w:bCs/>
              </w:rPr>
              <w:t>Funding:</w:t>
            </w:r>
            <w:r>
              <w:rPr>
                <w:rFonts w:ascii="Calibri" w:hAnsi="Calibri" w:cs="Calibri"/>
              </w:rPr>
              <w:t xml:space="preserve"> JM asked whether there was additional funding for this project. AH confirmed that there was no additional funding, and all activities would be carried out as part of the Whole Time Equivalent project. </w:t>
            </w:r>
          </w:p>
          <w:p w14:paraId="5207124A" w14:textId="77777777" w:rsidR="00167D38" w:rsidRPr="00167D38" w:rsidRDefault="00167D38" w:rsidP="00167D38">
            <w:pPr>
              <w:pStyle w:val="ListParagraph"/>
              <w:rPr>
                <w:rFonts w:ascii="Calibri" w:hAnsi="Calibri" w:cs="Calibri"/>
              </w:rPr>
            </w:pPr>
          </w:p>
          <w:p w14:paraId="02536E80" w14:textId="0891A032" w:rsidR="00C951B7" w:rsidRDefault="00167D38" w:rsidP="009F53E2">
            <w:pPr>
              <w:pStyle w:val="ListParagraph"/>
              <w:numPr>
                <w:ilvl w:val="0"/>
                <w:numId w:val="3"/>
              </w:numPr>
              <w:jc w:val="both"/>
              <w:rPr>
                <w:rFonts w:ascii="Calibri" w:hAnsi="Calibri" w:cs="Calibri"/>
              </w:rPr>
            </w:pPr>
            <w:r w:rsidRPr="00C951B7">
              <w:rPr>
                <w:rFonts w:ascii="Calibri" w:hAnsi="Calibri" w:cs="Calibri"/>
                <w:b/>
                <w:bCs/>
              </w:rPr>
              <w:t>Types of LTFT Posts:</w:t>
            </w:r>
            <w:r w:rsidRPr="00C951B7">
              <w:rPr>
                <w:rFonts w:ascii="Calibri" w:hAnsi="Calibri" w:cs="Calibri"/>
              </w:rPr>
              <w:t xml:space="preserve"> MS asked if all posts would be advertised at 60%. AH confirmed that a variety of percentages </w:t>
            </w:r>
            <w:r w:rsidR="00C92640">
              <w:rPr>
                <w:rFonts w:ascii="Calibri" w:hAnsi="Calibri" w:cs="Calibri"/>
              </w:rPr>
              <w:t>c</w:t>
            </w:r>
            <w:r w:rsidRPr="00C951B7">
              <w:rPr>
                <w:rFonts w:ascii="Calibri" w:hAnsi="Calibri" w:cs="Calibri"/>
              </w:rPr>
              <w:t xml:space="preserve">ould be advertised. </w:t>
            </w:r>
            <w:r w:rsidR="00E049C4">
              <w:rPr>
                <w:rFonts w:ascii="Calibri" w:hAnsi="Calibri" w:cs="Calibri"/>
              </w:rPr>
              <w:t xml:space="preserve">AH </w:t>
            </w:r>
            <w:r w:rsidR="00D95DE8">
              <w:rPr>
                <w:rFonts w:ascii="Calibri" w:hAnsi="Calibri" w:cs="Calibri"/>
              </w:rPr>
              <w:t>confirmed</w:t>
            </w:r>
            <w:r w:rsidR="00E049C4">
              <w:rPr>
                <w:rFonts w:ascii="Calibri" w:hAnsi="Calibri" w:cs="Calibri"/>
              </w:rPr>
              <w:t xml:space="preserve"> that it has been assumed at this stage that most posts will be advertised in Higher level training.</w:t>
            </w:r>
          </w:p>
          <w:p w14:paraId="55C2DE45" w14:textId="77777777" w:rsidR="00C951B7" w:rsidRPr="00C951B7" w:rsidRDefault="00C951B7" w:rsidP="00C951B7">
            <w:pPr>
              <w:pStyle w:val="ListParagraph"/>
              <w:rPr>
                <w:rFonts w:ascii="Calibri" w:hAnsi="Calibri" w:cs="Calibri"/>
                <w:b/>
                <w:bCs/>
              </w:rPr>
            </w:pPr>
          </w:p>
          <w:p w14:paraId="46A0FF0D" w14:textId="226D57AC" w:rsidR="009F53E2" w:rsidRPr="00C951B7" w:rsidRDefault="008F46D2" w:rsidP="009F53E2">
            <w:pPr>
              <w:pStyle w:val="ListParagraph"/>
              <w:numPr>
                <w:ilvl w:val="0"/>
                <w:numId w:val="3"/>
              </w:numPr>
              <w:jc w:val="both"/>
              <w:rPr>
                <w:rFonts w:ascii="Calibri" w:hAnsi="Calibri" w:cs="Calibri"/>
              </w:rPr>
            </w:pPr>
            <w:r w:rsidRPr="00C951B7">
              <w:rPr>
                <w:rFonts w:ascii="Calibri" w:hAnsi="Calibri" w:cs="Calibri"/>
                <w:b/>
                <w:bCs/>
              </w:rPr>
              <w:t>Pilot Project SOP</w:t>
            </w:r>
            <w:r w:rsidR="009F53E2" w:rsidRPr="00C951B7">
              <w:rPr>
                <w:rFonts w:ascii="Calibri" w:hAnsi="Calibri" w:cs="Calibri"/>
                <w:b/>
                <w:bCs/>
              </w:rPr>
              <w:t>:</w:t>
            </w:r>
            <w:r w:rsidR="009F53E2" w:rsidRPr="00C951B7">
              <w:rPr>
                <w:rFonts w:ascii="Calibri" w:hAnsi="Calibri" w:cs="Calibri"/>
              </w:rPr>
              <w:t xml:space="preserve"> JM asked if a SOP would be developed as part of this project. AH </w:t>
            </w:r>
            <w:r w:rsidR="00503C72">
              <w:rPr>
                <w:rFonts w:ascii="Calibri" w:hAnsi="Calibri" w:cs="Calibri"/>
              </w:rPr>
              <w:t>confirmed</w:t>
            </w:r>
            <w:r w:rsidR="00121C89">
              <w:rPr>
                <w:rFonts w:ascii="Calibri" w:hAnsi="Calibri" w:cs="Calibri"/>
              </w:rPr>
              <w:t xml:space="preserve"> </w:t>
            </w:r>
            <w:r w:rsidR="00A16589">
              <w:rPr>
                <w:rFonts w:ascii="Calibri" w:hAnsi="Calibri" w:cs="Calibri"/>
              </w:rPr>
              <w:t xml:space="preserve">that a SOP has not been developed </w:t>
            </w:r>
            <w:r w:rsidR="009F53E2" w:rsidRPr="00C951B7">
              <w:rPr>
                <w:rFonts w:ascii="Calibri" w:hAnsi="Calibri" w:cs="Calibri"/>
              </w:rPr>
              <w:t xml:space="preserve">however </w:t>
            </w:r>
            <w:r w:rsidR="00FF769C">
              <w:rPr>
                <w:rFonts w:ascii="Calibri" w:hAnsi="Calibri" w:cs="Calibri"/>
              </w:rPr>
              <w:t xml:space="preserve">standard HR guidance regarding </w:t>
            </w:r>
            <w:r w:rsidR="00121C89">
              <w:rPr>
                <w:rFonts w:ascii="Calibri" w:hAnsi="Calibri" w:cs="Calibri"/>
              </w:rPr>
              <w:t xml:space="preserve">0.6 posts can be used in </w:t>
            </w:r>
            <w:r w:rsidR="009F53E2" w:rsidRPr="00C951B7">
              <w:rPr>
                <w:rFonts w:ascii="Calibri" w:hAnsi="Calibri" w:cs="Calibri"/>
              </w:rPr>
              <w:t xml:space="preserve">this situation. </w:t>
            </w:r>
          </w:p>
          <w:p w14:paraId="296572C9" w14:textId="77777777" w:rsidR="009F53E2" w:rsidRPr="008F46D2" w:rsidRDefault="009F53E2" w:rsidP="009F53E2">
            <w:pPr>
              <w:pStyle w:val="ListParagraph"/>
              <w:rPr>
                <w:rFonts w:ascii="Calibri" w:hAnsi="Calibri" w:cs="Calibri"/>
              </w:rPr>
            </w:pPr>
          </w:p>
          <w:p w14:paraId="16030FE2" w14:textId="35C5EE3C" w:rsidR="0027699A" w:rsidRPr="00890C83" w:rsidRDefault="0027699A" w:rsidP="0027699A">
            <w:pPr>
              <w:pStyle w:val="ListParagraph"/>
              <w:numPr>
                <w:ilvl w:val="0"/>
                <w:numId w:val="3"/>
              </w:numPr>
              <w:jc w:val="both"/>
              <w:rPr>
                <w:rFonts w:ascii="Calibri" w:hAnsi="Calibri" w:cs="Calibri"/>
                <w:b/>
                <w:bCs/>
              </w:rPr>
            </w:pPr>
            <w:r>
              <w:rPr>
                <w:rFonts w:ascii="Calibri" w:hAnsi="Calibri" w:cs="Calibri"/>
                <w:b/>
                <w:bCs/>
              </w:rPr>
              <w:lastRenderedPageBreak/>
              <w:t xml:space="preserve">Future of Pilot Project: </w:t>
            </w:r>
            <w:r w:rsidRPr="00E52C70">
              <w:rPr>
                <w:rFonts w:ascii="Calibri" w:hAnsi="Calibri" w:cs="Calibri"/>
              </w:rPr>
              <w:t xml:space="preserve">GR asked if advertising </w:t>
            </w:r>
            <w:r w:rsidR="00503C72">
              <w:rPr>
                <w:rFonts w:ascii="Calibri" w:hAnsi="Calibri" w:cs="Calibri"/>
              </w:rPr>
              <w:t>less than full time</w:t>
            </w:r>
            <w:r w:rsidRPr="00E52C70">
              <w:rPr>
                <w:rFonts w:ascii="Calibri" w:hAnsi="Calibri" w:cs="Calibri"/>
              </w:rPr>
              <w:t xml:space="preserve"> posts would definitely go ahead if the pilot project was successful. </w:t>
            </w:r>
            <w:r w:rsidR="00E12325">
              <w:rPr>
                <w:rFonts w:ascii="Calibri" w:hAnsi="Calibri" w:cs="Calibri"/>
              </w:rPr>
              <w:t xml:space="preserve">AH confirmed that this would be the case. </w:t>
            </w:r>
            <w:r>
              <w:rPr>
                <w:rFonts w:ascii="Calibri" w:hAnsi="Calibri" w:cs="Calibri"/>
              </w:rPr>
              <w:t xml:space="preserve">RD suggested that adverts should be targeted to </w:t>
            </w:r>
            <w:r w:rsidR="004064D6">
              <w:rPr>
                <w:rFonts w:ascii="Calibri" w:hAnsi="Calibri" w:cs="Calibri"/>
              </w:rPr>
              <w:t xml:space="preserve">areas with </w:t>
            </w:r>
            <w:r>
              <w:rPr>
                <w:rFonts w:ascii="Calibri" w:hAnsi="Calibri" w:cs="Calibri"/>
              </w:rPr>
              <w:t xml:space="preserve">rota gaps. </w:t>
            </w:r>
          </w:p>
          <w:p w14:paraId="5334002E" w14:textId="77777777" w:rsidR="00D4510E" w:rsidRPr="00D4510E" w:rsidRDefault="00D4510E" w:rsidP="00D4510E">
            <w:pPr>
              <w:jc w:val="both"/>
              <w:rPr>
                <w:rFonts w:ascii="Calibri" w:hAnsi="Calibri" w:cs="Calibri"/>
              </w:rPr>
            </w:pPr>
          </w:p>
          <w:p w14:paraId="1F1390E5" w14:textId="156A3A58" w:rsidR="00D4510E" w:rsidRPr="00660D5A" w:rsidRDefault="00D4510E" w:rsidP="00660D5A">
            <w:pPr>
              <w:pStyle w:val="ListParagraph"/>
              <w:numPr>
                <w:ilvl w:val="0"/>
                <w:numId w:val="3"/>
              </w:numPr>
              <w:jc w:val="both"/>
              <w:rPr>
                <w:rFonts w:ascii="Calibri" w:hAnsi="Calibri" w:cs="Calibri"/>
                <w:b/>
                <w:bCs/>
              </w:rPr>
            </w:pPr>
            <w:r>
              <w:rPr>
                <w:rFonts w:ascii="Calibri" w:hAnsi="Calibri" w:cs="Calibri"/>
                <w:b/>
                <w:bCs/>
              </w:rPr>
              <w:t xml:space="preserve">Board Response: </w:t>
            </w:r>
            <w:r w:rsidRPr="00891F14">
              <w:rPr>
                <w:rFonts w:ascii="Calibri" w:hAnsi="Calibri" w:cs="Calibri"/>
              </w:rPr>
              <w:t xml:space="preserve">AH asked if the </w:t>
            </w:r>
            <w:r w:rsidR="006F3D7C">
              <w:rPr>
                <w:rFonts w:ascii="Calibri" w:hAnsi="Calibri" w:cs="Calibri"/>
              </w:rPr>
              <w:t>members</w:t>
            </w:r>
            <w:r w:rsidRPr="00891F14">
              <w:rPr>
                <w:rFonts w:ascii="Calibri" w:hAnsi="Calibri" w:cs="Calibri"/>
              </w:rPr>
              <w:t xml:space="preserve"> would like to take part in this project. RD suggested board members discuss participation and then feedback to the chair. RD stated that he would pass on information to </w:t>
            </w:r>
            <w:r>
              <w:rPr>
                <w:rFonts w:ascii="Calibri" w:hAnsi="Calibri" w:cs="Calibri"/>
              </w:rPr>
              <w:t xml:space="preserve">Laura. </w:t>
            </w:r>
          </w:p>
          <w:p w14:paraId="51473C29" w14:textId="20C681EA" w:rsidR="00660D5A" w:rsidRPr="00660D5A" w:rsidRDefault="00660D5A" w:rsidP="00660D5A">
            <w:pPr>
              <w:jc w:val="both"/>
              <w:rPr>
                <w:rFonts w:ascii="Calibri" w:hAnsi="Calibri" w:cs="Calibri"/>
                <w:b/>
                <w:bCs/>
              </w:rPr>
            </w:pPr>
          </w:p>
        </w:tc>
        <w:tc>
          <w:tcPr>
            <w:tcW w:w="2471" w:type="dxa"/>
            <w:shd w:val="clear" w:color="auto" w:fill="auto"/>
          </w:tcPr>
          <w:p w14:paraId="4A724144" w14:textId="77777777" w:rsidR="00A621D3" w:rsidRDefault="00A621D3">
            <w:pPr>
              <w:rPr>
                <w:rFonts w:ascii="Calibri" w:hAnsi="Calibri" w:cs="Calibri"/>
                <w:b/>
                <w:bCs/>
              </w:rPr>
            </w:pPr>
          </w:p>
          <w:p w14:paraId="29B71C4B" w14:textId="77777777" w:rsidR="00A621D3" w:rsidRDefault="00A621D3">
            <w:pPr>
              <w:rPr>
                <w:rFonts w:ascii="Calibri" w:hAnsi="Calibri" w:cs="Calibri"/>
                <w:b/>
                <w:bCs/>
              </w:rPr>
            </w:pPr>
          </w:p>
          <w:p w14:paraId="563927E0" w14:textId="77777777" w:rsidR="00A621D3" w:rsidRDefault="00A621D3">
            <w:pPr>
              <w:rPr>
                <w:rFonts w:ascii="Calibri" w:hAnsi="Calibri" w:cs="Calibri"/>
                <w:b/>
                <w:bCs/>
              </w:rPr>
            </w:pPr>
          </w:p>
          <w:p w14:paraId="5F8C6A79" w14:textId="77777777" w:rsidR="00A621D3" w:rsidRDefault="00A621D3">
            <w:pPr>
              <w:rPr>
                <w:rFonts w:ascii="Calibri" w:hAnsi="Calibri" w:cs="Calibri"/>
                <w:b/>
                <w:bCs/>
              </w:rPr>
            </w:pPr>
          </w:p>
          <w:p w14:paraId="589C59D3" w14:textId="77777777" w:rsidR="00A621D3" w:rsidRDefault="00A621D3">
            <w:pPr>
              <w:rPr>
                <w:rFonts w:ascii="Calibri" w:hAnsi="Calibri" w:cs="Calibri"/>
                <w:b/>
                <w:bCs/>
              </w:rPr>
            </w:pPr>
          </w:p>
          <w:p w14:paraId="7F5F8079" w14:textId="77777777" w:rsidR="00A621D3" w:rsidRDefault="00A621D3">
            <w:pPr>
              <w:rPr>
                <w:rFonts w:ascii="Calibri" w:hAnsi="Calibri" w:cs="Calibri"/>
                <w:b/>
                <w:bCs/>
              </w:rPr>
            </w:pPr>
          </w:p>
          <w:p w14:paraId="14D63F9E" w14:textId="77777777" w:rsidR="00A621D3" w:rsidRDefault="00A621D3">
            <w:pPr>
              <w:rPr>
                <w:rFonts w:ascii="Calibri" w:hAnsi="Calibri" w:cs="Calibri"/>
                <w:b/>
                <w:bCs/>
              </w:rPr>
            </w:pPr>
          </w:p>
          <w:p w14:paraId="6AAFB3E5" w14:textId="77777777" w:rsidR="00A621D3" w:rsidRDefault="00A621D3">
            <w:pPr>
              <w:rPr>
                <w:rFonts w:ascii="Calibri" w:hAnsi="Calibri" w:cs="Calibri"/>
                <w:b/>
                <w:bCs/>
              </w:rPr>
            </w:pPr>
          </w:p>
          <w:p w14:paraId="0567DAAA" w14:textId="77777777" w:rsidR="00A621D3" w:rsidRDefault="00A621D3">
            <w:pPr>
              <w:rPr>
                <w:rFonts w:ascii="Calibri" w:hAnsi="Calibri" w:cs="Calibri"/>
                <w:b/>
                <w:bCs/>
              </w:rPr>
            </w:pPr>
          </w:p>
          <w:p w14:paraId="35ADB4FC" w14:textId="77777777" w:rsidR="00A621D3" w:rsidRDefault="00A621D3">
            <w:pPr>
              <w:rPr>
                <w:rFonts w:ascii="Calibri" w:hAnsi="Calibri" w:cs="Calibri"/>
                <w:b/>
                <w:bCs/>
              </w:rPr>
            </w:pPr>
          </w:p>
          <w:p w14:paraId="2C3325BF" w14:textId="77777777" w:rsidR="00A621D3" w:rsidRDefault="00A621D3">
            <w:pPr>
              <w:rPr>
                <w:rFonts w:ascii="Calibri" w:hAnsi="Calibri" w:cs="Calibri"/>
                <w:b/>
                <w:bCs/>
              </w:rPr>
            </w:pPr>
          </w:p>
          <w:p w14:paraId="3CAF6CA3" w14:textId="77777777" w:rsidR="00A621D3" w:rsidRDefault="00A621D3">
            <w:pPr>
              <w:rPr>
                <w:rFonts w:ascii="Calibri" w:hAnsi="Calibri" w:cs="Calibri"/>
                <w:b/>
                <w:bCs/>
              </w:rPr>
            </w:pPr>
          </w:p>
          <w:p w14:paraId="3D4DB9BD" w14:textId="77777777" w:rsidR="00A621D3" w:rsidRDefault="00A621D3">
            <w:pPr>
              <w:rPr>
                <w:rFonts w:ascii="Calibri" w:hAnsi="Calibri" w:cs="Calibri"/>
                <w:b/>
                <w:bCs/>
              </w:rPr>
            </w:pPr>
          </w:p>
          <w:p w14:paraId="221B2772" w14:textId="77777777" w:rsidR="00A621D3" w:rsidRDefault="00A621D3">
            <w:pPr>
              <w:rPr>
                <w:rFonts w:ascii="Calibri" w:hAnsi="Calibri" w:cs="Calibri"/>
                <w:b/>
                <w:bCs/>
              </w:rPr>
            </w:pPr>
          </w:p>
          <w:p w14:paraId="5236C52A" w14:textId="77777777" w:rsidR="00A621D3" w:rsidRDefault="00A621D3">
            <w:pPr>
              <w:rPr>
                <w:rFonts w:ascii="Calibri" w:hAnsi="Calibri" w:cs="Calibri"/>
                <w:b/>
                <w:bCs/>
              </w:rPr>
            </w:pPr>
          </w:p>
          <w:p w14:paraId="412B20C9" w14:textId="77777777" w:rsidR="00A621D3" w:rsidRDefault="00A621D3">
            <w:pPr>
              <w:rPr>
                <w:rFonts w:ascii="Calibri" w:hAnsi="Calibri" w:cs="Calibri"/>
                <w:b/>
                <w:bCs/>
              </w:rPr>
            </w:pPr>
          </w:p>
          <w:p w14:paraId="3E4F27FD" w14:textId="77777777" w:rsidR="00A621D3" w:rsidRDefault="00A621D3">
            <w:pPr>
              <w:rPr>
                <w:rFonts w:ascii="Calibri" w:hAnsi="Calibri" w:cs="Calibri"/>
                <w:b/>
                <w:bCs/>
              </w:rPr>
            </w:pPr>
          </w:p>
          <w:p w14:paraId="78DF200B" w14:textId="77777777" w:rsidR="00A621D3" w:rsidRDefault="00A621D3">
            <w:pPr>
              <w:rPr>
                <w:rFonts w:ascii="Calibri" w:hAnsi="Calibri" w:cs="Calibri"/>
                <w:b/>
                <w:bCs/>
              </w:rPr>
            </w:pPr>
          </w:p>
          <w:p w14:paraId="2FA466A0" w14:textId="77777777" w:rsidR="00A621D3" w:rsidRDefault="00A621D3">
            <w:pPr>
              <w:rPr>
                <w:rFonts w:ascii="Calibri" w:hAnsi="Calibri" w:cs="Calibri"/>
                <w:b/>
                <w:bCs/>
              </w:rPr>
            </w:pPr>
          </w:p>
          <w:p w14:paraId="63B202A8" w14:textId="77777777" w:rsidR="008F46D2" w:rsidRDefault="008F46D2">
            <w:pPr>
              <w:rPr>
                <w:rFonts w:ascii="Calibri" w:hAnsi="Calibri" w:cs="Calibri"/>
                <w:b/>
                <w:bCs/>
              </w:rPr>
            </w:pPr>
          </w:p>
          <w:p w14:paraId="51392D7B" w14:textId="77777777" w:rsidR="008F46D2" w:rsidRDefault="008F46D2">
            <w:pPr>
              <w:rPr>
                <w:rFonts w:ascii="Calibri" w:hAnsi="Calibri" w:cs="Calibri"/>
                <w:b/>
                <w:bCs/>
              </w:rPr>
            </w:pPr>
          </w:p>
          <w:p w14:paraId="280691F8" w14:textId="77777777" w:rsidR="008F46D2" w:rsidRDefault="008F46D2">
            <w:pPr>
              <w:rPr>
                <w:rFonts w:ascii="Calibri" w:hAnsi="Calibri" w:cs="Calibri"/>
                <w:b/>
                <w:bCs/>
              </w:rPr>
            </w:pPr>
          </w:p>
          <w:p w14:paraId="58FDAC4E" w14:textId="77777777" w:rsidR="008F46D2" w:rsidRDefault="008F46D2">
            <w:pPr>
              <w:rPr>
                <w:rFonts w:ascii="Calibri" w:hAnsi="Calibri" w:cs="Calibri"/>
                <w:b/>
                <w:bCs/>
              </w:rPr>
            </w:pPr>
          </w:p>
          <w:p w14:paraId="4F52D6A5" w14:textId="77777777" w:rsidR="00660D5A" w:rsidRDefault="00660D5A">
            <w:pPr>
              <w:rPr>
                <w:rFonts w:ascii="Calibri" w:hAnsi="Calibri" w:cs="Calibri"/>
                <w:b/>
                <w:bCs/>
              </w:rPr>
            </w:pPr>
          </w:p>
          <w:p w14:paraId="06AD91E6" w14:textId="77777777" w:rsidR="006F3D7C" w:rsidRDefault="006F3D7C">
            <w:pPr>
              <w:rPr>
                <w:rFonts w:ascii="Calibri" w:hAnsi="Calibri" w:cs="Calibri"/>
                <w:b/>
                <w:bCs/>
              </w:rPr>
            </w:pPr>
          </w:p>
          <w:p w14:paraId="24A882F8" w14:textId="77777777" w:rsidR="00660D5A" w:rsidRDefault="00660D5A">
            <w:pPr>
              <w:rPr>
                <w:rFonts w:ascii="Calibri" w:hAnsi="Calibri" w:cs="Calibri"/>
                <w:b/>
                <w:bCs/>
              </w:rPr>
            </w:pPr>
          </w:p>
          <w:p w14:paraId="34DBCE03" w14:textId="3A42D8DB" w:rsidR="00D4510E" w:rsidRDefault="00D4510E" w:rsidP="00A621D3">
            <w:pPr>
              <w:jc w:val="both"/>
              <w:rPr>
                <w:rFonts w:ascii="Calibri" w:hAnsi="Calibri" w:cs="Calibri"/>
              </w:rPr>
            </w:pPr>
            <w:r w:rsidRPr="00891F14">
              <w:rPr>
                <w:rFonts w:ascii="Calibri" w:hAnsi="Calibri" w:cs="Calibri"/>
                <w:b/>
                <w:bCs/>
              </w:rPr>
              <w:t xml:space="preserve">All </w:t>
            </w:r>
            <w:r>
              <w:rPr>
                <w:rFonts w:ascii="Calibri" w:hAnsi="Calibri" w:cs="Calibri"/>
              </w:rPr>
              <w:t>members to discuss participation in LTFT pilot project and send responses to LA</w:t>
            </w:r>
          </w:p>
        </w:tc>
      </w:tr>
      <w:tr w:rsidR="00AD073D" w:rsidRPr="000B6D8F" w14:paraId="7B136856" w14:textId="77777777" w:rsidTr="3FF52F19">
        <w:trPr>
          <w:trHeight w:val="567"/>
        </w:trPr>
        <w:tc>
          <w:tcPr>
            <w:tcW w:w="677" w:type="dxa"/>
            <w:shd w:val="clear" w:color="auto" w:fill="auto"/>
          </w:tcPr>
          <w:p w14:paraId="5645F65A" w14:textId="297C4589" w:rsidR="00AD073D" w:rsidRPr="000B6D8F" w:rsidRDefault="00161CBE">
            <w:pPr>
              <w:rPr>
                <w:rFonts w:ascii="Calibri" w:hAnsi="Calibri" w:cs="Calibri"/>
                <w:b/>
                <w:bCs/>
              </w:rPr>
            </w:pPr>
            <w:r>
              <w:rPr>
                <w:rFonts w:ascii="Calibri" w:hAnsi="Calibri" w:cs="Calibri"/>
                <w:b/>
                <w:bCs/>
              </w:rPr>
              <w:lastRenderedPageBreak/>
              <w:t>4.2.</w:t>
            </w:r>
            <w:r w:rsidR="00996758">
              <w:rPr>
                <w:rFonts w:ascii="Calibri" w:hAnsi="Calibri" w:cs="Calibri"/>
                <w:b/>
                <w:bCs/>
              </w:rPr>
              <w:t>2</w:t>
            </w:r>
          </w:p>
        </w:tc>
        <w:tc>
          <w:tcPr>
            <w:tcW w:w="2437" w:type="dxa"/>
            <w:shd w:val="clear" w:color="auto" w:fill="auto"/>
          </w:tcPr>
          <w:p w14:paraId="5508D161" w14:textId="63ACCA5F" w:rsidR="00AD073D" w:rsidRPr="000B6D8F" w:rsidRDefault="00161CBE" w:rsidP="00451868">
            <w:pPr>
              <w:jc w:val="both"/>
              <w:rPr>
                <w:rFonts w:ascii="Calibri" w:hAnsi="Calibri" w:cs="Calibri"/>
                <w:b/>
                <w:bCs/>
              </w:rPr>
            </w:pPr>
            <w:r>
              <w:rPr>
                <w:rFonts w:ascii="Calibri" w:hAnsi="Calibri" w:cs="Calibri"/>
                <w:b/>
                <w:bCs/>
              </w:rPr>
              <w:t>Less than Full Time</w:t>
            </w:r>
            <w:r w:rsidR="007D2893">
              <w:rPr>
                <w:rFonts w:ascii="Calibri" w:hAnsi="Calibri" w:cs="Calibri"/>
                <w:b/>
                <w:bCs/>
              </w:rPr>
              <w:t xml:space="preserve"> – Pilot Project – Possible Issues</w:t>
            </w:r>
          </w:p>
        </w:tc>
        <w:tc>
          <w:tcPr>
            <w:tcW w:w="8363" w:type="dxa"/>
            <w:shd w:val="clear" w:color="auto" w:fill="auto"/>
          </w:tcPr>
          <w:p w14:paraId="18D99C2E" w14:textId="77777777" w:rsidR="002A6BC6" w:rsidRDefault="00AD073D">
            <w:pPr>
              <w:rPr>
                <w:rFonts w:ascii="Calibri" w:hAnsi="Calibri" w:cs="Calibri"/>
              </w:rPr>
            </w:pPr>
            <w:r>
              <w:rPr>
                <w:rFonts w:ascii="Calibri" w:hAnsi="Calibri" w:cs="Calibri"/>
              </w:rPr>
              <w:t xml:space="preserve">Various issues were discussed related to the </w:t>
            </w:r>
            <w:r w:rsidR="002A6BC6">
              <w:rPr>
                <w:rFonts w:ascii="Calibri" w:hAnsi="Calibri" w:cs="Calibri"/>
              </w:rPr>
              <w:t>whole-time</w:t>
            </w:r>
            <w:r>
              <w:rPr>
                <w:rFonts w:ascii="Calibri" w:hAnsi="Calibri" w:cs="Calibri"/>
              </w:rPr>
              <w:t xml:space="preserve"> equivalent </w:t>
            </w:r>
            <w:r w:rsidR="002A6BC6">
              <w:rPr>
                <w:rFonts w:ascii="Calibri" w:hAnsi="Calibri" w:cs="Calibri"/>
              </w:rPr>
              <w:t>pilot project including:</w:t>
            </w:r>
          </w:p>
          <w:p w14:paraId="1EDEE0A5" w14:textId="77777777" w:rsidR="002A6BC6" w:rsidRDefault="002A6BC6">
            <w:pPr>
              <w:rPr>
                <w:rFonts w:ascii="Calibri" w:hAnsi="Calibri" w:cs="Calibri"/>
              </w:rPr>
            </w:pPr>
          </w:p>
          <w:p w14:paraId="6F494768" w14:textId="782014FD" w:rsidR="002A6BC6" w:rsidRPr="00147D49" w:rsidRDefault="002A6BC6" w:rsidP="002A6BC6">
            <w:pPr>
              <w:pStyle w:val="ListParagraph"/>
              <w:numPr>
                <w:ilvl w:val="0"/>
                <w:numId w:val="3"/>
              </w:numPr>
              <w:jc w:val="both"/>
              <w:rPr>
                <w:rFonts w:ascii="Calibri" w:hAnsi="Calibri" w:cs="Calibri"/>
                <w:b/>
                <w:bCs/>
              </w:rPr>
            </w:pPr>
            <w:r w:rsidRPr="00147D49">
              <w:rPr>
                <w:rFonts w:ascii="Calibri" w:hAnsi="Calibri" w:cs="Calibri"/>
                <w:b/>
                <w:bCs/>
              </w:rPr>
              <w:t xml:space="preserve">Issues with Smaller Specialties: </w:t>
            </w:r>
            <w:r w:rsidRPr="00147D49">
              <w:rPr>
                <w:rFonts w:ascii="Calibri" w:hAnsi="Calibri" w:cs="Calibri"/>
              </w:rPr>
              <w:t xml:space="preserve">AH </w:t>
            </w:r>
            <w:r w:rsidR="00A31668" w:rsidRPr="00147D49">
              <w:rPr>
                <w:rFonts w:ascii="Calibri" w:hAnsi="Calibri" w:cs="Calibri"/>
              </w:rPr>
              <w:t xml:space="preserve">noted that </w:t>
            </w:r>
            <w:r w:rsidRPr="00147D49">
              <w:rPr>
                <w:rFonts w:ascii="Calibri" w:hAnsi="Calibri" w:cs="Calibri"/>
              </w:rPr>
              <w:t xml:space="preserve">smaller specialties </w:t>
            </w:r>
            <w:r w:rsidR="00A31668" w:rsidRPr="00147D49">
              <w:rPr>
                <w:rFonts w:ascii="Calibri" w:hAnsi="Calibri" w:cs="Calibri"/>
              </w:rPr>
              <w:t xml:space="preserve">may find it difficult to provide posts </w:t>
            </w:r>
            <w:r w:rsidR="00EC1515" w:rsidRPr="00147D49">
              <w:rPr>
                <w:rFonts w:ascii="Calibri" w:hAnsi="Calibri" w:cs="Calibri"/>
              </w:rPr>
              <w:t>for</w:t>
            </w:r>
            <w:r w:rsidR="00A31668" w:rsidRPr="00147D49">
              <w:rPr>
                <w:rFonts w:ascii="Calibri" w:hAnsi="Calibri" w:cs="Calibri"/>
              </w:rPr>
              <w:t xml:space="preserve"> resident doctors </w:t>
            </w:r>
            <w:r w:rsidR="00962705" w:rsidRPr="00147D49">
              <w:rPr>
                <w:rFonts w:ascii="Calibri" w:hAnsi="Calibri" w:cs="Calibri"/>
              </w:rPr>
              <w:t xml:space="preserve">moving </w:t>
            </w:r>
            <w:r w:rsidRPr="00147D49">
              <w:rPr>
                <w:rFonts w:ascii="Calibri" w:hAnsi="Calibri" w:cs="Calibri"/>
              </w:rPr>
              <w:t xml:space="preserve">from </w:t>
            </w:r>
            <w:r w:rsidR="00824DF5" w:rsidRPr="00147D49">
              <w:rPr>
                <w:rFonts w:ascii="Calibri" w:hAnsi="Calibri" w:cs="Calibri"/>
              </w:rPr>
              <w:t>less than full time</w:t>
            </w:r>
            <w:r w:rsidRPr="00147D49">
              <w:rPr>
                <w:rFonts w:ascii="Calibri" w:hAnsi="Calibri" w:cs="Calibri"/>
              </w:rPr>
              <w:t xml:space="preserve"> to full time</w:t>
            </w:r>
            <w:r w:rsidR="00147D49" w:rsidRPr="00147D49">
              <w:rPr>
                <w:rFonts w:ascii="Calibri" w:hAnsi="Calibri" w:cs="Calibri"/>
              </w:rPr>
              <w:t xml:space="preserve">. </w:t>
            </w:r>
            <w:r w:rsidR="004967E8" w:rsidRPr="00147D49">
              <w:rPr>
                <w:rFonts w:ascii="Calibri" w:hAnsi="Calibri" w:cs="Calibri"/>
              </w:rPr>
              <w:t xml:space="preserve">AH noted </w:t>
            </w:r>
            <w:r w:rsidR="00147D49" w:rsidRPr="00147D49">
              <w:rPr>
                <w:rFonts w:ascii="Calibri" w:hAnsi="Calibri" w:cs="Calibri"/>
              </w:rPr>
              <w:t xml:space="preserve">however </w:t>
            </w:r>
            <w:r w:rsidR="004967E8" w:rsidRPr="00147D49">
              <w:rPr>
                <w:rFonts w:ascii="Calibri" w:hAnsi="Calibri" w:cs="Calibri"/>
              </w:rPr>
              <w:t xml:space="preserve">that </w:t>
            </w:r>
            <w:r w:rsidRPr="00147D49">
              <w:rPr>
                <w:rFonts w:ascii="Calibri" w:hAnsi="Calibri" w:cs="Calibri"/>
              </w:rPr>
              <w:t xml:space="preserve">this may be mitigated by </w:t>
            </w:r>
            <w:r w:rsidR="00562BEB" w:rsidRPr="00147D49">
              <w:rPr>
                <w:rFonts w:ascii="Calibri" w:hAnsi="Calibri" w:cs="Calibri"/>
              </w:rPr>
              <w:t xml:space="preserve">resident doctor </w:t>
            </w:r>
            <w:r w:rsidRPr="00147D49">
              <w:rPr>
                <w:rFonts w:ascii="Calibri" w:hAnsi="Calibri" w:cs="Calibri"/>
              </w:rPr>
              <w:t>turn over.</w:t>
            </w:r>
          </w:p>
          <w:p w14:paraId="557708DD" w14:textId="77777777" w:rsidR="00AD073D" w:rsidRDefault="00AD073D">
            <w:pPr>
              <w:rPr>
                <w:rFonts w:ascii="Calibri" w:hAnsi="Calibri" w:cs="Calibri"/>
              </w:rPr>
            </w:pPr>
          </w:p>
          <w:p w14:paraId="529BDDF3" w14:textId="5C101CC5" w:rsidR="00AD073D" w:rsidRDefault="00AD073D" w:rsidP="00AD073D">
            <w:pPr>
              <w:pStyle w:val="ListParagraph"/>
              <w:numPr>
                <w:ilvl w:val="0"/>
                <w:numId w:val="3"/>
              </w:numPr>
              <w:jc w:val="both"/>
              <w:rPr>
                <w:rFonts w:ascii="Calibri" w:hAnsi="Calibri" w:cs="Calibri"/>
              </w:rPr>
            </w:pPr>
            <w:r>
              <w:rPr>
                <w:rFonts w:ascii="Calibri" w:hAnsi="Calibri" w:cs="Calibri"/>
                <w:b/>
                <w:bCs/>
              </w:rPr>
              <w:t xml:space="preserve">Possibility of Discrimination: </w:t>
            </w:r>
            <w:r w:rsidRPr="00AA1F1F">
              <w:rPr>
                <w:rFonts w:ascii="Calibri" w:hAnsi="Calibri" w:cs="Calibri"/>
              </w:rPr>
              <w:t xml:space="preserve">MS </w:t>
            </w:r>
            <w:r w:rsidR="004967E8">
              <w:rPr>
                <w:rFonts w:ascii="Calibri" w:hAnsi="Calibri" w:cs="Calibri"/>
              </w:rPr>
              <w:t xml:space="preserve">suggested </w:t>
            </w:r>
            <w:r w:rsidRPr="00AA1F1F">
              <w:rPr>
                <w:rFonts w:ascii="Calibri" w:hAnsi="Calibri" w:cs="Calibri"/>
              </w:rPr>
              <w:t xml:space="preserve">that advertising </w:t>
            </w:r>
            <w:r w:rsidR="00824DF5">
              <w:rPr>
                <w:rFonts w:ascii="Calibri" w:hAnsi="Calibri" w:cs="Calibri"/>
              </w:rPr>
              <w:t>less than full time</w:t>
            </w:r>
            <w:r w:rsidRPr="00AA1F1F">
              <w:rPr>
                <w:rFonts w:ascii="Calibri" w:hAnsi="Calibri" w:cs="Calibri"/>
              </w:rPr>
              <w:t xml:space="preserve"> </w:t>
            </w:r>
            <w:r w:rsidR="00E6566E">
              <w:rPr>
                <w:rFonts w:ascii="Calibri" w:hAnsi="Calibri" w:cs="Calibri"/>
              </w:rPr>
              <w:t>post could be regarded as ‘</w:t>
            </w:r>
            <w:r w:rsidRPr="00AA1F1F">
              <w:rPr>
                <w:rFonts w:ascii="Calibri" w:hAnsi="Calibri" w:cs="Calibri"/>
              </w:rPr>
              <w:t>discriminatory</w:t>
            </w:r>
            <w:r w:rsidR="00E6566E">
              <w:rPr>
                <w:rFonts w:ascii="Calibri" w:hAnsi="Calibri" w:cs="Calibri"/>
              </w:rPr>
              <w:t>’</w:t>
            </w:r>
            <w:r w:rsidRPr="00AA1F1F">
              <w:rPr>
                <w:rFonts w:ascii="Calibri" w:hAnsi="Calibri" w:cs="Calibri"/>
              </w:rPr>
              <w:t xml:space="preserve"> </w:t>
            </w:r>
            <w:r w:rsidR="00837F01">
              <w:rPr>
                <w:rFonts w:ascii="Calibri" w:hAnsi="Calibri" w:cs="Calibri"/>
              </w:rPr>
              <w:t xml:space="preserve">i.e. posts </w:t>
            </w:r>
            <w:r w:rsidR="005F1B80">
              <w:rPr>
                <w:rFonts w:ascii="Calibri" w:hAnsi="Calibri" w:cs="Calibri"/>
              </w:rPr>
              <w:t>c</w:t>
            </w:r>
            <w:r w:rsidR="00837F01">
              <w:rPr>
                <w:rFonts w:ascii="Calibri" w:hAnsi="Calibri" w:cs="Calibri"/>
              </w:rPr>
              <w:t xml:space="preserve">ould restrict resident doctor’s choices. </w:t>
            </w:r>
            <w:r>
              <w:rPr>
                <w:rFonts w:ascii="Calibri" w:hAnsi="Calibri" w:cs="Calibri"/>
              </w:rPr>
              <w:t xml:space="preserve">AH </w:t>
            </w:r>
            <w:r w:rsidR="002D249C">
              <w:rPr>
                <w:rFonts w:ascii="Calibri" w:hAnsi="Calibri" w:cs="Calibri"/>
              </w:rPr>
              <w:t xml:space="preserve">clarified that this was not the case and </w:t>
            </w:r>
            <w:r>
              <w:rPr>
                <w:rFonts w:ascii="Calibri" w:hAnsi="Calibri" w:cs="Calibri"/>
              </w:rPr>
              <w:t xml:space="preserve">that </w:t>
            </w:r>
            <w:r w:rsidR="009F1421">
              <w:rPr>
                <w:rFonts w:ascii="Calibri" w:hAnsi="Calibri" w:cs="Calibri"/>
              </w:rPr>
              <w:t xml:space="preserve">other </w:t>
            </w:r>
            <w:r w:rsidR="002D249C">
              <w:rPr>
                <w:rFonts w:ascii="Calibri" w:hAnsi="Calibri" w:cs="Calibri"/>
              </w:rPr>
              <w:t xml:space="preserve">non-training </w:t>
            </w:r>
            <w:r>
              <w:rPr>
                <w:rFonts w:ascii="Calibri" w:hAnsi="Calibri" w:cs="Calibri"/>
              </w:rPr>
              <w:t>posts are advertised as LTFT</w:t>
            </w:r>
            <w:r w:rsidR="00EE0F29">
              <w:rPr>
                <w:rFonts w:ascii="Calibri" w:hAnsi="Calibri" w:cs="Calibri"/>
              </w:rPr>
              <w:t xml:space="preserve">. </w:t>
            </w:r>
          </w:p>
          <w:p w14:paraId="409EA10C" w14:textId="77777777" w:rsidR="00AD073D" w:rsidRPr="009B3D94" w:rsidRDefault="00AD073D" w:rsidP="00AD073D">
            <w:pPr>
              <w:pStyle w:val="ListParagraph"/>
              <w:rPr>
                <w:rFonts w:ascii="Calibri" w:hAnsi="Calibri" w:cs="Calibri"/>
              </w:rPr>
            </w:pPr>
          </w:p>
          <w:p w14:paraId="2095272C" w14:textId="0C4C9853" w:rsidR="00AD073D" w:rsidRDefault="00AD073D" w:rsidP="00AD073D">
            <w:pPr>
              <w:pStyle w:val="ListParagraph"/>
              <w:numPr>
                <w:ilvl w:val="0"/>
                <w:numId w:val="3"/>
              </w:numPr>
              <w:jc w:val="both"/>
              <w:rPr>
                <w:rFonts w:ascii="Calibri" w:hAnsi="Calibri" w:cs="Calibri"/>
              </w:rPr>
            </w:pPr>
            <w:r w:rsidRPr="008C34B8">
              <w:rPr>
                <w:rFonts w:ascii="Calibri" w:hAnsi="Calibri" w:cs="Calibri"/>
                <w:b/>
                <w:bCs/>
              </w:rPr>
              <w:t xml:space="preserve">Patterns of LTFT </w:t>
            </w:r>
            <w:r>
              <w:rPr>
                <w:rFonts w:ascii="Calibri" w:hAnsi="Calibri" w:cs="Calibri"/>
                <w:b/>
                <w:bCs/>
              </w:rPr>
              <w:t>R</w:t>
            </w:r>
            <w:r w:rsidRPr="008C34B8">
              <w:rPr>
                <w:rFonts w:ascii="Calibri" w:hAnsi="Calibri" w:cs="Calibri"/>
                <w:b/>
                <w:bCs/>
              </w:rPr>
              <w:t>equests:</w:t>
            </w:r>
            <w:r>
              <w:rPr>
                <w:rFonts w:ascii="Calibri" w:hAnsi="Calibri" w:cs="Calibri"/>
              </w:rPr>
              <w:t xml:space="preserve"> MS highlighted that levels of </w:t>
            </w:r>
            <w:r w:rsidR="005F1B80">
              <w:rPr>
                <w:rFonts w:ascii="Calibri" w:hAnsi="Calibri" w:cs="Calibri"/>
              </w:rPr>
              <w:t>less than full time</w:t>
            </w:r>
            <w:r>
              <w:rPr>
                <w:rFonts w:ascii="Calibri" w:hAnsi="Calibri" w:cs="Calibri"/>
              </w:rPr>
              <w:t xml:space="preserve"> requests vary over </w:t>
            </w:r>
            <w:r w:rsidR="000B6AB3">
              <w:rPr>
                <w:rFonts w:ascii="Calibri" w:hAnsi="Calibri" w:cs="Calibri"/>
              </w:rPr>
              <w:t>typical</w:t>
            </w:r>
            <w:r>
              <w:rPr>
                <w:rFonts w:ascii="Calibri" w:hAnsi="Calibri" w:cs="Calibri"/>
              </w:rPr>
              <w:t xml:space="preserve"> training period</w:t>
            </w:r>
            <w:r w:rsidR="005F1B80">
              <w:rPr>
                <w:rFonts w:ascii="Calibri" w:hAnsi="Calibri" w:cs="Calibri"/>
              </w:rPr>
              <w:t>s</w:t>
            </w:r>
            <w:r>
              <w:rPr>
                <w:rFonts w:ascii="Calibri" w:hAnsi="Calibri" w:cs="Calibri"/>
              </w:rPr>
              <w:t xml:space="preserve"> i.e. there are few</w:t>
            </w:r>
            <w:r w:rsidR="000B6AB3">
              <w:rPr>
                <w:rFonts w:ascii="Calibri" w:hAnsi="Calibri" w:cs="Calibri"/>
              </w:rPr>
              <w:t>er</w:t>
            </w:r>
            <w:r>
              <w:rPr>
                <w:rFonts w:ascii="Calibri" w:hAnsi="Calibri" w:cs="Calibri"/>
              </w:rPr>
              <w:t xml:space="preserve"> requests at the start of training </w:t>
            </w:r>
            <w:r w:rsidR="000B6AB3">
              <w:rPr>
                <w:rFonts w:ascii="Calibri" w:hAnsi="Calibri" w:cs="Calibri"/>
              </w:rPr>
              <w:t>and</w:t>
            </w:r>
            <w:r>
              <w:rPr>
                <w:rFonts w:ascii="Calibri" w:hAnsi="Calibri" w:cs="Calibri"/>
              </w:rPr>
              <w:t xml:space="preserve"> an increase in </w:t>
            </w:r>
            <w:r w:rsidR="00A33036">
              <w:rPr>
                <w:rFonts w:ascii="Calibri" w:hAnsi="Calibri" w:cs="Calibri"/>
              </w:rPr>
              <w:t xml:space="preserve">requests in </w:t>
            </w:r>
            <w:r>
              <w:rPr>
                <w:rFonts w:ascii="Calibri" w:hAnsi="Calibri" w:cs="Calibri"/>
              </w:rPr>
              <w:t xml:space="preserve">higher training. </w:t>
            </w:r>
            <w:r w:rsidR="00E77324">
              <w:rPr>
                <w:rFonts w:ascii="Calibri" w:hAnsi="Calibri" w:cs="Calibri"/>
              </w:rPr>
              <w:t xml:space="preserve">MS noted that this may result in some areas having higher rates of </w:t>
            </w:r>
            <w:r w:rsidR="00F10283">
              <w:rPr>
                <w:rFonts w:ascii="Calibri" w:hAnsi="Calibri" w:cs="Calibri"/>
              </w:rPr>
              <w:t>less than full time</w:t>
            </w:r>
            <w:r w:rsidR="00E77324">
              <w:rPr>
                <w:rFonts w:ascii="Calibri" w:hAnsi="Calibri" w:cs="Calibri"/>
              </w:rPr>
              <w:t xml:space="preserve"> posts which may cause </w:t>
            </w:r>
            <w:r w:rsidR="00A33036">
              <w:rPr>
                <w:rFonts w:ascii="Calibri" w:hAnsi="Calibri" w:cs="Calibri"/>
              </w:rPr>
              <w:t>difficulties</w:t>
            </w:r>
            <w:r w:rsidR="00E77324">
              <w:rPr>
                <w:rFonts w:ascii="Calibri" w:hAnsi="Calibri" w:cs="Calibri"/>
              </w:rPr>
              <w:t xml:space="preserve">. </w:t>
            </w:r>
            <w:r>
              <w:rPr>
                <w:rFonts w:ascii="Calibri" w:hAnsi="Calibri" w:cs="Calibri"/>
              </w:rPr>
              <w:t xml:space="preserve">AH noted that the pilot would attempt to address these issues. </w:t>
            </w:r>
          </w:p>
          <w:p w14:paraId="150C8659" w14:textId="77777777" w:rsidR="00AD073D" w:rsidRPr="00A606EB" w:rsidRDefault="00AD073D" w:rsidP="00AD073D">
            <w:pPr>
              <w:pStyle w:val="ListParagraph"/>
              <w:rPr>
                <w:rFonts w:ascii="Calibri" w:hAnsi="Calibri" w:cs="Calibri"/>
              </w:rPr>
            </w:pPr>
          </w:p>
          <w:p w14:paraId="1C8AC320" w14:textId="1B1DB76F" w:rsidR="00AD073D" w:rsidRDefault="00AD073D" w:rsidP="00AD073D">
            <w:pPr>
              <w:pStyle w:val="ListParagraph"/>
              <w:numPr>
                <w:ilvl w:val="0"/>
                <w:numId w:val="3"/>
              </w:numPr>
              <w:jc w:val="both"/>
              <w:rPr>
                <w:rFonts w:ascii="Calibri" w:hAnsi="Calibri" w:cs="Calibri"/>
              </w:rPr>
            </w:pPr>
            <w:r w:rsidRPr="00AD7645">
              <w:rPr>
                <w:rFonts w:ascii="Calibri" w:hAnsi="Calibri" w:cs="Calibri"/>
                <w:b/>
                <w:bCs/>
              </w:rPr>
              <w:t>Cost of LTFT Requests:</w:t>
            </w:r>
            <w:r>
              <w:rPr>
                <w:rFonts w:ascii="Calibri" w:hAnsi="Calibri" w:cs="Calibri"/>
              </w:rPr>
              <w:t xml:space="preserve"> HN raised the issue of </w:t>
            </w:r>
            <w:r w:rsidR="00F10283">
              <w:rPr>
                <w:rFonts w:ascii="Calibri" w:hAnsi="Calibri" w:cs="Calibri"/>
              </w:rPr>
              <w:t>less than full time</w:t>
            </w:r>
            <w:r>
              <w:rPr>
                <w:rFonts w:ascii="Calibri" w:hAnsi="Calibri" w:cs="Calibri"/>
              </w:rPr>
              <w:t xml:space="preserve"> posts co</w:t>
            </w:r>
            <w:r w:rsidR="00D67A3C">
              <w:rPr>
                <w:rFonts w:ascii="Calibri" w:hAnsi="Calibri" w:cs="Calibri"/>
              </w:rPr>
              <w:t xml:space="preserve">sting </w:t>
            </w:r>
            <w:r>
              <w:rPr>
                <w:rFonts w:ascii="Calibri" w:hAnsi="Calibri" w:cs="Calibri"/>
              </w:rPr>
              <w:t xml:space="preserve">more in real terms than full time posts. AH stated that this </w:t>
            </w:r>
            <w:r w:rsidR="00D67A3C">
              <w:rPr>
                <w:rFonts w:ascii="Calibri" w:hAnsi="Calibri" w:cs="Calibri"/>
              </w:rPr>
              <w:t xml:space="preserve">was an acknowledged issue regarding LTFT. </w:t>
            </w:r>
          </w:p>
          <w:p w14:paraId="126C5E59" w14:textId="77777777" w:rsidR="00AD073D" w:rsidRPr="009F6A25" w:rsidRDefault="00AD073D" w:rsidP="00AD073D">
            <w:pPr>
              <w:pStyle w:val="ListParagraph"/>
              <w:rPr>
                <w:rFonts w:ascii="Calibri" w:hAnsi="Calibri" w:cs="Calibri"/>
              </w:rPr>
            </w:pPr>
          </w:p>
          <w:p w14:paraId="626C26E4" w14:textId="6E28BB3E" w:rsidR="00AD073D" w:rsidRDefault="00AD073D" w:rsidP="00AD073D">
            <w:pPr>
              <w:pStyle w:val="ListParagraph"/>
              <w:numPr>
                <w:ilvl w:val="0"/>
                <w:numId w:val="3"/>
              </w:numPr>
              <w:jc w:val="both"/>
              <w:rPr>
                <w:rFonts w:ascii="Calibri" w:hAnsi="Calibri" w:cs="Calibri"/>
              </w:rPr>
            </w:pPr>
            <w:r w:rsidRPr="00247B79">
              <w:rPr>
                <w:rFonts w:ascii="Calibri" w:hAnsi="Calibri" w:cs="Calibri"/>
                <w:b/>
                <w:bCs/>
              </w:rPr>
              <w:t>Move back to Full</w:t>
            </w:r>
            <w:r w:rsidR="00B10A06">
              <w:rPr>
                <w:rFonts w:ascii="Calibri" w:hAnsi="Calibri" w:cs="Calibri"/>
                <w:b/>
                <w:bCs/>
              </w:rPr>
              <w:t>-</w:t>
            </w:r>
            <w:r w:rsidRPr="00247B79">
              <w:rPr>
                <w:rFonts w:ascii="Calibri" w:hAnsi="Calibri" w:cs="Calibri"/>
                <w:b/>
                <w:bCs/>
              </w:rPr>
              <w:t>Time:</w:t>
            </w:r>
            <w:r>
              <w:rPr>
                <w:rFonts w:ascii="Calibri" w:hAnsi="Calibri" w:cs="Calibri"/>
              </w:rPr>
              <w:t xml:space="preserve"> PF asked whether it would be possible for resident doctors to move from </w:t>
            </w:r>
            <w:r w:rsidR="009D085F">
              <w:rPr>
                <w:rFonts w:ascii="Calibri" w:hAnsi="Calibri" w:cs="Calibri"/>
              </w:rPr>
              <w:t xml:space="preserve">less than full time </w:t>
            </w:r>
            <w:r>
              <w:rPr>
                <w:rFonts w:ascii="Calibri" w:hAnsi="Calibri" w:cs="Calibri"/>
              </w:rPr>
              <w:t>back up to full</w:t>
            </w:r>
            <w:r w:rsidR="00B10A06">
              <w:rPr>
                <w:rFonts w:ascii="Calibri" w:hAnsi="Calibri" w:cs="Calibri"/>
              </w:rPr>
              <w:t>-</w:t>
            </w:r>
            <w:r>
              <w:rPr>
                <w:rFonts w:ascii="Calibri" w:hAnsi="Calibri" w:cs="Calibri"/>
              </w:rPr>
              <w:t xml:space="preserve">time. AH </w:t>
            </w:r>
            <w:r w:rsidR="008157D4">
              <w:rPr>
                <w:rFonts w:ascii="Calibri" w:hAnsi="Calibri" w:cs="Calibri"/>
              </w:rPr>
              <w:t>stated that this issue had not been encou</w:t>
            </w:r>
            <w:r w:rsidR="00DB3516">
              <w:rPr>
                <w:rFonts w:ascii="Calibri" w:hAnsi="Calibri" w:cs="Calibri"/>
              </w:rPr>
              <w:t xml:space="preserve">ntered so far </w:t>
            </w:r>
            <w:r>
              <w:rPr>
                <w:rFonts w:ascii="Calibri" w:hAnsi="Calibri" w:cs="Calibri"/>
              </w:rPr>
              <w:t xml:space="preserve">however the pilot may provide some information regarding this. </w:t>
            </w:r>
          </w:p>
          <w:p w14:paraId="67FD5362" w14:textId="77777777" w:rsidR="00660D5A" w:rsidRPr="00660D5A" w:rsidRDefault="00660D5A" w:rsidP="00660D5A">
            <w:pPr>
              <w:pStyle w:val="ListParagraph"/>
              <w:rPr>
                <w:rFonts w:ascii="Calibri" w:hAnsi="Calibri" w:cs="Calibri"/>
              </w:rPr>
            </w:pPr>
          </w:p>
          <w:p w14:paraId="32AFB0A1" w14:textId="00731AF3" w:rsidR="00660D5A" w:rsidRPr="00270635" w:rsidRDefault="00660D5A" w:rsidP="00EB4DFF">
            <w:pPr>
              <w:pStyle w:val="ListParagraph"/>
              <w:numPr>
                <w:ilvl w:val="0"/>
                <w:numId w:val="3"/>
              </w:numPr>
              <w:jc w:val="both"/>
              <w:rPr>
                <w:rFonts w:ascii="Calibri" w:hAnsi="Calibri" w:cs="Calibri"/>
              </w:rPr>
            </w:pPr>
            <w:r w:rsidRPr="00270635">
              <w:rPr>
                <w:rFonts w:ascii="Calibri" w:hAnsi="Calibri" w:cs="Calibri"/>
                <w:b/>
                <w:bCs/>
              </w:rPr>
              <w:t xml:space="preserve">Possible Alternatives: </w:t>
            </w:r>
            <w:r w:rsidRPr="00270635">
              <w:rPr>
                <w:rFonts w:ascii="Calibri" w:hAnsi="Calibri" w:cs="Calibri"/>
              </w:rPr>
              <w:t>GR asked whether slot sharing could be used</w:t>
            </w:r>
            <w:r w:rsidR="00EB4DFF" w:rsidRPr="00270635">
              <w:rPr>
                <w:rFonts w:ascii="Calibri" w:hAnsi="Calibri" w:cs="Calibri"/>
              </w:rPr>
              <w:t>,</w:t>
            </w:r>
            <w:r w:rsidR="00674112" w:rsidRPr="00270635">
              <w:rPr>
                <w:rFonts w:ascii="Calibri" w:hAnsi="Calibri" w:cs="Calibri"/>
              </w:rPr>
              <w:t xml:space="preserve"> </w:t>
            </w:r>
            <w:r w:rsidR="00EB4DFF" w:rsidRPr="00270635">
              <w:rPr>
                <w:rFonts w:ascii="Calibri" w:hAnsi="Calibri" w:cs="Calibri"/>
              </w:rPr>
              <w:t xml:space="preserve">for example </w:t>
            </w:r>
            <w:r w:rsidRPr="00270635">
              <w:rPr>
                <w:rFonts w:ascii="Calibri" w:hAnsi="Calibri" w:cs="Calibri"/>
              </w:rPr>
              <w:t>a 0.6 post can be matched with a 0.4 post.</w:t>
            </w:r>
            <w:r w:rsidRPr="00270635">
              <w:rPr>
                <w:rFonts w:ascii="Calibri" w:hAnsi="Calibri" w:cs="Calibri"/>
                <w:b/>
                <w:bCs/>
              </w:rPr>
              <w:t xml:space="preserve"> </w:t>
            </w:r>
            <w:r w:rsidRPr="00270635">
              <w:rPr>
                <w:rFonts w:ascii="Calibri" w:hAnsi="Calibri" w:cs="Calibri"/>
              </w:rPr>
              <w:t xml:space="preserve">AH confirmed that slot sharing works in England due to </w:t>
            </w:r>
            <w:r w:rsidR="00147D49" w:rsidRPr="00270635">
              <w:rPr>
                <w:rFonts w:ascii="Calibri" w:hAnsi="Calibri" w:cs="Calibri"/>
              </w:rPr>
              <w:t xml:space="preserve">a </w:t>
            </w:r>
            <w:r w:rsidRPr="00270635">
              <w:rPr>
                <w:rFonts w:ascii="Calibri" w:hAnsi="Calibri" w:cs="Calibri"/>
              </w:rPr>
              <w:t xml:space="preserve">different funding model and this may not work in Scotland. HN </w:t>
            </w:r>
            <w:r w:rsidR="00DB3516" w:rsidRPr="00270635">
              <w:rPr>
                <w:rFonts w:ascii="Calibri" w:hAnsi="Calibri" w:cs="Calibri"/>
              </w:rPr>
              <w:t xml:space="preserve">also notes </w:t>
            </w:r>
            <w:r w:rsidRPr="00270635">
              <w:rPr>
                <w:rFonts w:ascii="Calibri" w:hAnsi="Calibri" w:cs="Calibri"/>
              </w:rPr>
              <w:t xml:space="preserve">that slot sharing may not be appropriate in Scotland due </w:t>
            </w:r>
            <w:r w:rsidR="009B79ED" w:rsidRPr="00270635">
              <w:rPr>
                <w:rFonts w:ascii="Calibri" w:hAnsi="Calibri" w:cs="Calibri"/>
              </w:rPr>
              <w:t>to differences in r</w:t>
            </w:r>
            <w:r w:rsidRPr="00270635">
              <w:rPr>
                <w:rFonts w:ascii="Calibri" w:hAnsi="Calibri" w:cs="Calibri"/>
              </w:rPr>
              <w:t>esident doctor</w:t>
            </w:r>
            <w:r w:rsidR="009B79ED" w:rsidRPr="00270635">
              <w:rPr>
                <w:rFonts w:ascii="Calibri" w:hAnsi="Calibri" w:cs="Calibri"/>
              </w:rPr>
              <w:t xml:space="preserve"> </w:t>
            </w:r>
            <w:r w:rsidR="003A299E" w:rsidRPr="00270635">
              <w:rPr>
                <w:rFonts w:ascii="Calibri" w:hAnsi="Calibri" w:cs="Calibri"/>
              </w:rPr>
              <w:t xml:space="preserve">and </w:t>
            </w:r>
            <w:r w:rsidRPr="00270635">
              <w:rPr>
                <w:rFonts w:ascii="Calibri" w:hAnsi="Calibri" w:cs="Calibri"/>
              </w:rPr>
              <w:t xml:space="preserve">consultant contracts. </w:t>
            </w:r>
          </w:p>
          <w:p w14:paraId="4E556BA6" w14:textId="77777777" w:rsidR="00AD073D" w:rsidRPr="005B6106" w:rsidRDefault="00AD073D" w:rsidP="005B6106">
            <w:pPr>
              <w:rPr>
                <w:rFonts w:ascii="Calibri" w:hAnsi="Calibri" w:cs="Calibri"/>
              </w:rPr>
            </w:pPr>
          </w:p>
        </w:tc>
        <w:tc>
          <w:tcPr>
            <w:tcW w:w="2471" w:type="dxa"/>
            <w:shd w:val="clear" w:color="auto" w:fill="auto"/>
          </w:tcPr>
          <w:p w14:paraId="3E0FB159" w14:textId="77777777" w:rsidR="00AD073D" w:rsidRDefault="00AD073D">
            <w:pPr>
              <w:rPr>
                <w:rFonts w:ascii="Calibri" w:hAnsi="Calibri" w:cs="Calibri"/>
              </w:rPr>
            </w:pPr>
          </w:p>
        </w:tc>
      </w:tr>
      <w:tr w:rsidR="008D0C7B" w:rsidRPr="000B6D8F" w14:paraId="71E86387" w14:textId="77777777" w:rsidTr="3FF52F19">
        <w:trPr>
          <w:trHeight w:val="567"/>
        </w:trPr>
        <w:tc>
          <w:tcPr>
            <w:tcW w:w="677" w:type="dxa"/>
            <w:shd w:val="clear" w:color="auto" w:fill="auto"/>
          </w:tcPr>
          <w:p w14:paraId="66F5FAA5" w14:textId="06B9F9C6" w:rsidR="008D0C7B" w:rsidRDefault="00161CBE">
            <w:pPr>
              <w:rPr>
                <w:rFonts w:ascii="Calibri" w:hAnsi="Calibri" w:cs="Calibri"/>
                <w:b/>
                <w:bCs/>
              </w:rPr>
            </w:pPr>
            <w:r>
              <w:rPr>
                <w:rFonts w:ascii="Calibri" w:hAnsi="Calibri" w:cs="Calibri"/>
                <w:b/>
                <w:bCs/>
              </w:rPr>
              <w:t>4.2.3</w:t>
            </w:r>
          </w:p>
        </w:tc>
        <w:tc>
          <w:tcPr>
            <w:tcW w:w="2437" w:type="dxa"/>
            <w:shd w:val="clear" w:color="auto" w:fill="auto"/>
          </w:tcPr>
          <w:p w14:paraId="059D8182" w14:textId="5D8AF1BC" w:rsidR="008D0C7B" w:rsidRDefault="008D0C7B" w:rsidP="00451868">
            <w:pPr>
              <w:jc w:val="both"/>
              <w:rPr>
                <w:rFonts w:ascii="Calibri" w:hAnsi="Calibri" w:cs="Calibri"/>
                <w:b/>
                <w:bCs/>
              </w:rPr>
            </w:pPr>
            <w:r>
              <w:rPr>
                <w:rFonts w:ascii="Calibri" w:hAnsi="Calibri" w:cs="Calibri"/>
                <w:b/>
                <w:bCs/>
              </w:rPr>
              <w:t>Less than Full Time</w:t>
            </w:r>
            <w:r w:rsidR="003A299E">
              <w:rPr>
                <w:rFonts w:ascii="Calibri" w:hAnsi="Calibri" w:cs="Calibri"/>
                <w:b/>
                <w:bCs/>
              </w:rPr>
              <w:t xml:space="preserve"> - Definition</w:t>
            </w:r>
          </w:p>
        </w:tc>
        <w:tc>
          <w:tcPr>
            <w:tcW w:w="8363" w:type="dxa"/>
            <w:shd w:val="clear" w:color="auto" w:fill="auto"/>
          </w:tcPr>
          <w:p w14:paraId="4E0357B4" w14:textId="77777777" w:rsidR="008D0C7B" w:rsidRDefault="008D0C7B">
            <w:pPr>
              <w:rPr>
                <w:rFonts w:ascii="Calibri" w:hAnsi="Calibri" w:cs="Calibri"/>
              </w:rPr>
            </w:pPr>
            <w:r>
              <w:rPr>
                <w:rFonts w:ascii="Calibri" w:hAnsi="Calibri" w:cs="Calibri"/>
              </w:rPr>
              <w:t>RD asked the board for their definition of Less Than Full Time. Discussions included:</w:t>
            </w:r>
          </w:p>
          <w:p w14:paraId="05E9FA61" w14:textId="77777777" w:rsidR="00B35D28" w:rsidRDefault="00B35D28">
            <w:pPr>
              <w:rPr>
                <w:rFonts w:ascii="Calibri" w:hAnsi="Calibri" w:cs="Calibri"/>
              </w:rPr>
            </w:pPr>
          </w:p>
          <w:p w14:paraId="77C7BDDE" w14:textId="526B37D8" w:rsidR="00B35D28" w:rsidRDefault="00D90DF7" w:rsidP="00B35D28">
            <w:pPr>
              <w:pStyle w:val="ListParagraph"/>
              <w:numPr>
                <w:ilvl w:val="0"/>
                <w:numId w:val="6"/>
              </w:numPr>
              <w:jc w:val="both"/>
              <w:rPr>
                <w:rFonts w:ascii="Calibri" w:hAnsi="Calibri" w:cs="Calibri"/>
              </w:rPr>
            </w:pPr>
            <w:r w:rsidRPr="3FF52F19">
              <w:rPr>
                <w:rFonts w:ascii="Calibri" w:hAnsi="Calibri" w:cs="Calibri"/>
                <w:b/>
                <w:bCs/>
              </w:rPr>
              <w:t>Issues regarding LTFT</w:t>
            </w:r>
            <w:r w:rsidR="00B35D28" w:rsidRPr="3FF52F19">
              <w:rPr>
                <w:rFonts w:ascii="Calibri" w:hAnsi="Calibri" w:cs="Calibri"/>
                <w:b/>
                <w:bCs/>
              </w:rPr>
              <w:t>:</w:t>
            </w:r>
            <w:r w:rsidR="00B35D28" w:rsidRPr="3FF52F19">
              <w:rPr>
                <w:rFonts w:ascii="Calibri" w:hAnsi="Calibri" w:cs="Calibri"/>
              </w:rPr>
              <w:t xml:space="preserve"> RD stated that if a resident doctor </w:t>
            </w:r>
            <w:r w:rsidR="00E63C1C" w:rsidRPr="3FF52F19">
              <w:rPr>
                <w:rFonts w:ascii="Calibri" w:hAnsi="Calibri" w:cs="Calibri"/>
              </w:rPr>
              <w:t>asks</w:t>
            </w:r>
            <w:r w:rsidR="00B35D28" w:rsidRPr="3FF52F19">
              <w:rPr>
                <w:rFonts w:ascii="Calibri" w:hAnsi="Calibri" w:cs="Calibri"/>
              </w:rPr>
              <w:t xml:space="preserve"> to reduce</w:t>
            </w:r>
            <w:r w:rsidR="00F71349" w:rsidRPr="3FF52F19">
              <w:rPr>
                <w:rFonts w:ascii="Calibri" w:hAnsi="Calibri" w:cs="Calibri"/>
              </w:rPr>
              <w:t xml:space="preserve"> </w:t>
            </w:r>
            <w:r w:rsidR="00415BA6" w:rsidRPr="3FF52F19">
              <w:rPr>
                <w:rFonts w:ascii="Calibri" w:hAnsi="Calibri" w:cs="Calibri"/>
              </w:rPr>
              <w:t>their</w:t>
            </w:r>
            <w:r w:rsidR="00B35D28" w:rsidRPr="3FF52F19">
              <w:rPr>
                <w:rFonts w:ascii="Calibri" w:hAnsi="Calibri" w:cs="Calibri"/>
              </w:rPr>
              <w:t xml:space="preserve"> hours </w:t>
            </w:r>
            <w:r w:rsidR="00E63C1C" w:rsidRPr="3FF52F19">
              <w:rPr>
                <w:rFonts w:ascii="Calibri" w:hAnsi="Calibri" w:cs="Calibri"/>
              </w:rPr>
              <w:t xml:space="preserve">from 100% </w:t>
            </w:r>
            <w:r w:rsidR="00B35D28" w:rsidRPr="3FF52F19">
              <w:rPr>
                <w:rFonts w:ascii="Calibri" w:hAnsi="Calibri" w:cs="Calibri"/>
              </w:rPr>
              <w:t>to 80%</w:t>
            </w:r>
            <w:r w:rsidR="00F71349" w:rsidRPr="3FF52F19">
              <w:rPr>
                <w:rFonts w:ascii="Calibri" w:hAnsi="Calibri" w:cs="Calibri"/>
              </w:rPr>
              <w:t>,</w:t>
            </w:r>
            <w:r w:rsidR="00B35D28" w:rsidRPr="3FF52F19">
              <w:rPr>
                <w:rFonts w:ascii="Calibri" w:hAnsi="Calibri" w:cs="Calibri"/>
              </w:rPr>
              <w:t xml:space="preserve"> 80% is calculated on the maximum hours a resident doctor can work</w:t>
            </w:r>
            <w:r w:rsidR="00E13EA7" w:rsidRPr="3FF52F19">
              <w:rPr>
                <w:rFonts w:ascii="Calibri" w:hAnsi="Calibri" w:cs="Calibri"/>
              </w:rPr>
              <w:t xml:space="preserve"> i.e. 48</w:t>
            </w:r>
            <w:r w:rsidR="00D9588A" w:rsidRPr="3FF52F19">
              <w:rPr>
                <w:rFonts w:ascii="Calibri" w:hAnsi="Calibri" w:cs="Calibri"/>
              </w:rPr>
              <w:t xml:space="preserve"> hours</w:t>
            </w:r>
            <w:r w:rsidR="00E13EA7" w:rsidRPr="3FF52F19">
              <w:rPr>
                <w:rFonts w:ascii="Calibri" w:hAnsi="Calibri" w:cs="Calibri"/>
              </w:rPr>
              <w:t>.</w:t>
            </w:r>
            <w:r w:rsidR="00D9588A" w:rsidRPr="3FF52F19">
              <w:rPr>
                <w:rFonts w:ascii="Calibri" w:hAnsi="Calibri" w:cs="Calibri"/>
              </w:rPr>
              <w:t xml:space="preserve"> RD however</w:t>
            </w:r>
            <w:r w:rsidR="00E13EA7" w:rsidRPr="3FF52F19">
              <w:rPr>
                <w:rFonts w:ascii="Calibri" w:hAnsi="Calibri" w:cs="Calibri"/>
              </w:rPr>
              <w:t xml:space="preserve"> pointe</w:t>
            </w:r>
            <w:r w:rsidR="00D9588A" w:rsidRPr="3FF52F19">
              <w:rPr>
                <w:rFonts w:ascii="Calibri" w:hAnsi="Calibri" w:cs="Calibri"/>
              </w:rPr>
              <w:t>d</w:t>
            </w:r>
            <w:r w:rsidR="00E13EA7" w:rsidRPr="3FF52F19">
              <w:rPr>
                <w:rFonts w:ascii="Calibri" w:hAnsi="Calibri" w:cs="Calibri"/>
              </w:rPr>
              <w:t xml:space="preserve"> out that</w:t>
            </w:r>
            <w:r w:rsidR="002D4FBF">
              <w:rPr>
                <w:rFonts w:ascii="Calibri" w:hAnsi="Calibri" w:cs="Calibri"/>
              </w:rPr>
              <w:t xml:space="preserve"> some 80% LTFT doctors</w:t>
            </w:r>
            <w:r w:rsidR="00E13EA7" w:rsidRPr="3FF52F19">
              <w:rPr>
                <w:rFonts w:ascii="Calibri" w:hAnsi="Calibri" w:cs="Calibri"/>
              </w:rPr>
              <w:t xml:space="preserve"> work </w:t>
            </w:r>
            <w:r w:rsidR="00C42FC3" w:rsidRPr="3FF52F19">
              <w:rPr>
                <w:rFonts w:ascii="Calibri" w:hAnsi="Calibri" w:cs="Calibri"/>
              </w:rPr>
              <w:t>38.4</w:t>
            </w:r>
            <w:r w:rsidR="00D9588A" w:rsidRPr="3FF52F19">
              <w:rPr>
                <w:rFonts w:ascii="Calibri" w:hAnsi="Calibri" w:cs="Calibri"/>
              </w:rPr>
              <w:t xml:space="preserve"> hours which is equivalent to 90%. This </w:t>
            </w:r>
            <w:r w:rsidR="00914640" w:rsidRPr="3FF52F19">
              <w:rPr>
                <w:rFonts w:ascii="Calibri" w:hAnsi="Calibri" w:cs="Calibri"/>
              </w:rPr>
              <w:t>calculation</w:t>
            </w:r>
            <w:r w:rsidR="00D9588A" w:rsidRPr="3FF52F19">
              <w:rPr>
                <w:rFonts w:ascii="Calibri" w:hAnsi="Calibri" w:cs="Calibri"/>
              </w:rPr>
              <w:t xml:space="preserve"> has a </w:t>
            </w:r>
            <w:r w:rsidRPr="3FF52F19">
              <w:rPr>
                <w:rFonts w:ascii="Calibri" w:hAnsi="Calibri" w:cs="Calibri"/>
              </w:rPr>
              <w:t>knock-on</w:t>
            </w:r>
            <w:r w:rsidR="00D9588A" w:rsidRPr="3FF52F19">
              <w:rPr>
                <w:rFonts w:ascii="Calibri" w:hAnsi="Calibri" w:cs="Calibri"/>
              </w:rPr>
              <w:t xml:space="preserve"> impact </w:t>
            </w:r>
            <w:r w:rsidR="00415BA6" w:rsidRPr="3FF52F19">
              <w:rPr>
                <w:rFonts w:ascii="Calibri" w:hAnsi="Calibri" w:cs="Calibri"/>
              </w:rPr>
              <w:t xml:space="preserve">for </w:t>
            </w:r>
            <w:r w:rsidR="00D9588A" w:rsidRPr="3FF52F19">
              <w:rPr>
                <w:rFonts w:ascii="Calibri" w:hAnsi="Calibri" w:cs="Calibri"/>
              </w:rPr>
              <w:t>the calculation of banding</w:t>
            </w:r>
            <w:r w:rsidRPr="3FF52F19">
              <w:rPr>
                <w:rFonts w:ascii="Calibri" w:hAnsi="Calibri" w:cs="Calibri"/>
              </w:rPr>
              <w:t xml:space="preserve">, breaks etc. </w:t>
            </w:r>
          </w:p>
          <w:p w14:paraId="45511D21" w14:textId="77777777" w:rsidR="002A0187" w:rsidRDefault="002A0187" w:rsidP="002A0187">
            <w:pPr>
              <w:pStyle w:val="ListParagraph"/>
              <w:jc w:val="both"/>
              <w:rPr>
                <w:rFonts w:ascii="Calibri" w:hAnsi="Calibri" w:cs="Calibri"/>
              </w:rPr>
            </w:pPr>
          </w:p>
          <w:p w14:paraId="2D1B1216" w14:textId="12884C96" w:rsidR="00630690" w:rsidRDefault="001443D0" w:rsidP="00B35D28">
            <w:pPr>
              <w:pStyle w:val="ListParagraph"/>
              <w:numPr>
                <w:ilvl w:val="0"/>
                <w:numId w:val="6"/>
              </w:numPr>
              <w:jc w:val="both"/>
              <w:rPr>
                <w:rFonts w:ascii="Calibri" w:hAnsi="Calibri" w:cs="Calibri"/>
              </w:rPr>
            </w:pPr>
            <w:r>
              <w:rPr>
                <w:rFonts w:ascii="Calibri" w:hAnsi="Calibri" w:cs="Calibri"/>
                <w:b/>
                <w:bCs/>
              </w:rPr>
              <w:t>Calculations</w:t>
            </w:r>
            <w:r w:rsidR="000A316A">
              <w:rPr>
                <w:rFonts w:ascii="Calibri" w:hAnsi="Calibri" w:cs="Calibri"/>
                <w:b/>
                <w:bCs/>
              </w:rPr>
              <w:t xml:space="preserve"> LTFT</w:t>
            </w:r>
            <w:r w:rsidR="00630690" w:rsidRPr="00630690">
              <w:rPr>
                <w:rFonts w:ascii="Calibri" w:hAnsi="Calibri" w:cs="Calibri"/>
                <w:b/>
                <w:bCs/>
              </w:rPr>
              <w:t>:</w:t>
            </w:r>
            <w:r w:rsidR="00630690">
              <w:rPr>
                <w:rFonts w:ascii="Calibri" w:hAnsi="Calibri" w:cs="Calibri"/>
              </w:rPr>
              <w:t xml:space="preserve"> GMcA noted that some sites use self-rostering</w:t>
            </w:r>
            <w:r w:rsidR="00865840">
              <w:rPr>
                <w:rFonts w:ascii="Calibri" w:hAnsi="Calibri" w:cs="Calibri"/>
              </w:rPr>
              <w:t xml:space="preserve">. For </w:t>
            </w:r>
            <w:r w:rsidR="00483324">
              <w:rPr>
                <w:rFonts w:ascii="Calibri" w:hAnsi="Calibri" w:cs="Calibri"/>
              </w:rPr>
              <w:t>example, doctors</w:t>
            </w:r>
            <w:r w:rsidR="00630690">
              <w:rPr>
                <w:rFonts w:ascii="Calibri" w:hAnsi="Calibri" w:cs="Calibri"/>
              </w:rPr>
              <w:t xml:space="preserve"> requesting to work 80% will be asked to work 80% day shift, 80% night shift</w:t>
            </w:r>
            <w:r w:rsidR="00C45D0E">
              <w:rPr>
                <w:rFonts w:ascii="Calibri" w:hAnsi="Calibri" w:cs="Calibri"/>
              </w:rPr>
              <w:t>, 80% education development time</w:t>
            </w:r>
            <w:r w:rsidR="00630690">
              <w:rPr>
                <w:rFonts w:ascii="Calibri" w:hAnsi="Calibri" w:cs="Calibri"/>
              </w:rPr>
              <w:t xml:space="preserve"> etc. </w:t>
            </w:r>
            <w:r w:rsidR="00F75804">
              <w:rPr>
                <w:rFonts w:ascii="Calibri" w:hAnsi="Calibri" w:cs="Calibri"/>
              </w:rPr>
              <w:t xml:space="preserve">GMcA </w:t>
            </w:r>
            <w:r w:rsidR="00865840">
              <w:rPr>
                <w:rFonts w:ascii="Calibri" w:hAnsi="Calibri" w:cs="Calibri"/>
              </w:rPr>
              <w:t>also noted</w:t>
            </w:r>
            <w:r w:rsidR="00F75804">
              <w:rPr>
                <w:rFonts w:ascii="Calibri" w:hAnsi="Calibri" w:cs="Calibri"/>
              </w:rPr>
              <w:t xml:space="preserve"> that </w:t>
            </w:r>
            <w:r w:rsidR="00E8727A">
              <w:rPr>
                <w:rFonts w:ascii="Calibri" w:hAnsi="Calibri" w:cs="Calibri"/>
              </w:rPr>
              <w:t xml:space="preserve">some less than full time </w:t>
            </w:r>
            <w:r w:rsidR="00483324">
              <w:rPr>
                <w:rFonts w:ascii="Calibri" w:hAnsi="Calibri" w:cs="Calibri"/>
              </w:rPr>
              <w:t>calculation</w:t>
            </w:r>
            <w:r w:rsidR="00873416">
              <w:rPr>
                <w:rFonts w:ascii="Calibri" w:hAnsi="Calibri" w:cs="Calibri"/>
              </w:rPr>
              <w:t>s</w:t>
            </w:r>
            <w:r w:rsidR="00483324">
              <w:rPr>
                <w:rFonts w:ascii="Calibri" w:hAnsi="Calibri" w:cs="Calibri"/>
              </w:rPr>
              <w:t xml:space="preserve"> </w:t>
            </w:r>
            <w:r w:rsidR="00E8727A">
              <w:rPr>
                <w:rFonts w:ascii="Calibri" w:hAnsi="Calibri" w:cs="Calibri"/>
              </w:rPr>
              <w:t>are</w:t>
            </w:r>
            <w:r w:rsidR="00483324">
              <w:rPr>
                <w:rFonts w:ascii="Calibri" w:hAnsi="Calibri" w:cs="Calibri"/>
              </w:rPr>
              <w:t xml:space="preserve"> based on the unique circumstances of some site rotas. </w:t>
            </w:r>
          </w:p>
          <w:p w14:paraId="003A5DC5" w14:textId="77777777" w:rsidR="00C45D0E" w:rsidRPr="00C45D0E" w:rsidRDefault="00C45D0E" w:rsidP="00C45D0E">
            <w:pPr>
              <w:pStyle w:val="ListParagraph"/>
              <w:rPr>
                <w:rFonts w:ascii="Calibri" w:hAnsi="Calibri" w:cs="Calibri"/>
              </w:rPr>
            </w:pPr>
          </w:p>
          <w:p w14:paraId="7A789D60" w14:textId="6C4E94CF" w:rsidR="00C45D0E" w:rsidRDefault="0053045D" w:rsidP="00B35D28">
            <w:pPr>
              <w:pStyle w:val="ListParagraph"/>
              <w:numPr>
                <w:ilvl w:val="0"/>
                <w:numId w:val="6"/>
              </w:numPr>
              <w:jc w:val="both"/>
              <w:rPr>
                <w:rFonts w:ascii="Calibri" w:hAnsi="Calibri" w:cs="Calibri"/>
              </w:rPr>
            </w:pPr>
            <w:r w:rsidRPr="3FF52F19">
              <w:rPr>
                <w:rFonts w:ascii="Calibri" w:hAnsi="Calibri" w:cs="Calibri"/>
                <w:b/>
                <w:bCs/>
              </w:rPr>
              <w:t xml:space="preserve">Pay vs </w:t>
            </w:r>
            <w:r w:rsidR="005C6199" w:rsidRPr="3FF52F19">
              <w:rPr>
                <w:rFonts w:ascii="Calibri" w:hAnsi="Calibri" w:cs="Calibri"/>
                <w:b/>
                <w:bCs/>
              </w:rPr>
              <w:t xml:space="preserve">Training </w:t>
            </w:r>
            <w:r w:rsidRPr="3FF52F19">
              <w:rPr>
                <w:rFonts w:ascii="Calibri" w:hAnsi="Calibri" w:cs="Calibri"/>
                <w:b/>
                <w:bCs/>
              </w:rPr>
              <w:t>Progression:</w:t>
            </w:r>
            <w:r w:rsidRPr="3FF52F19">
              <w:rPr>
                <w:rFonts w:ascii="Calibri" w:hAnsi="Calibri" w:cs="Calibri"/>
              </w:rPr>
              <w:t xml:space="preserve"> SC asked if it was possible for resident doctors to be paid at 0.9 but progress at 0.8. </w:t>
            </w:r>
            <w:r w:rsidR="003223C5" w:rsidRPr="3FF52F19">
              <w:rPr>
                <w:rFonts w:ascii="Calibri" w:hAnsi="Calibri" w:cs="Calibri"/>
              </w:rPr>
              <w:t xml:space="preserve">RD confirmed that this </w:t>
            </w:r>
            <w:r w:rsidR="00181FB6" w:rsidRPr="3FF52F19">
              <w:rPr>
                <w:rFonts w:ascii="Calibri" w:hAnsi="Calibri" w:cs="Calibri"/>
              </w:rPr>
              <w:t xml:space="preserve">could be the case and may be viewed </w:t>
            </w:r>
            <w:r w:rsidR="00234AEE" w:rsidRPr="3FF52F19">
              <w:rPr>
                <w:rFonts w:ascii="Calibri" w:hAnsi="Calibri" w:cs="Calibri"/>
              </w:rPr>
              <w:t>as discriminatory</w:t>
            </w:r>
            <w:r w:rsidR="003F3247" w:rsidRPr="3FF52F19">
              <w:rPr>
                <w:rFonts w:ascii="Calibri" w:hAnsi="Calibri" w:cs="Calibri"/>
              </w:rPr>
              <w:t xml:space="preserve"> by some resident doctors</w:t>
            </w:r>
            <w:r w:rsidR="003223C5" w:rsidRPr="3FF52F19">
              <w:rPr>
                <w:rFonts w:ascii="Calibri" w:hAnsi="Calibri" w:cs="Calibri"/>
              </w:rPr>
              <w:t xml:space="preserve">. RD </w:t>
            </w:r>
            <w:r w:rsidR="00234AEE" w:rsidRPr="3FF52F19">
              <w:rPr>
                <w:rFonts w:ascii="Calibri" w:hAnsi="Calibri" w:cs="Calibri"/>
              </w:rPr>
              <w:t xml:space="preserve">noted that this has additional complications for </w:t>
            </w:r>
            <w:r w:rsidR="004935F9" w:rsidRPr="3FF52F19">
              <w:rPr>
                <w:rFonts w:ascii="Calibri" w:hAnsi="Calibri" w:cs="Calibri"/>
              </w:rPr>
              <w:t>competency</w:t>
            </w:r>
            <w:r w:rsidR="00AC1286" w:rsidRPr="3FF52F19">
              <w:rPr>
                <w:rFonts w:ascii="Calibri" w:hAnsi="Calibri" w:cs="Calibri"/>
              </w:rPr>
              <w:t xml:space="preserve"> based </w:t>
            </w:r>
            <w:r w:rsidR="004935F9" w:rsidRPr="3FF52F19">
              <w:rPr>
                <w:rFonts w:ascii="Calibri" w:hAnsi="Calibri" w:cs="Calibri"/>
              </w:rPr>
              <w:t>curriculum</w:t>
            </w:r>
            <w:r w:rsidR="00AC1286" w:rsidRPr="3FF52F19">
              <w:rPr>
                <w:rFonts w:ascii="Calibri" w:hAnsi="Calibri" w:cs="Calibri"/>
              </w:rPr>
              <w:t xml:space="preserve"> models</w:t>
            </w:r>
            <w:r w:rsidR="009E2B9B">
              <w:rPr>
                <w:rFonts w:ascii="Calibri" w:hAnsi="Calibri" w:cs="Calibri"/>
              </w:rPr>
              <w:t xml:space="preserve"> in Emergency Medicine</w:t>
            </w:r>
            <w:r w:rsidR="004935F9" w:rsidRPr="3FF52F19">
              <w:rPr>
                <w:rFonts w:ascii="Calibri" w:hAnsi="Calibri" w:cs="Calibri"/>
              </w:rPr>
              <w:t xml:space="preserve">. </w:t>
            </w:r>
            <w:r w:rsidR="009F7BB2" w:rsidRPr="3FF52F19">
              <w:rPr>
                <w:rFonts w:ascii="Calibri" w:hAnsi="Calibri" w:cs="Calibri"/>
              </w:rPr>
              <w:t xml:space="preserve">MS stated that it </w:t>
            </w:r>
            <w:r w:rsidR="00A242DE" w:rsidRPr="3FF52F19">
              <w:rPr>
                <w:rFonts w:ascii="Calibri" w:hAnsi="Calibri" w:cs="Calibri"/>
              </w:rPr>
              <w:t>must</w:t>
            </w:r>
            <w:r w:rsidR="009F7BB2" w:rsidRPr="3FF52F19">
              <w:rPr>
                <w:rFonts w:ascii="Calibri" w:hAnsi="Calibri" w:cs="Calibri"/>
              </w:rPr>
              <w:t xml:space="preserve"> be made clear that </w:t>
            </w:r>
            <w:r w:rsidR="00970FFA" w:rsidRPr="3FF52F19">
              <w:rPr>
                <w:rFonts w:ascii="Calibri" w:hAnsi="Calibri" w:cs="Calibri"/>
              </w:rPr>
              <w:t xml:space="preserve">less than full time </w:t>
            </w:r>
            <w:r w:rsidR="009F7BB2" w:rsidRPr="3FF52F19">
              <w:rPr>
                <w:rFonts w:ascii="Calibri" w:hAnsi="Calibri" w:cs="Calibri"/>
              </w:rPr>
              <w:t xml:space="preserve">doctors do not progress </w:t>
            </w:r>
            <w:r w:rsidR="00D91A34" w:rsidRPr="3FF52F19">
              <w:rPr>
                <w:rFonts w:ascii="Calibri" w:hAnsi="Calibri" w:cs="Calibri"/>
              </w:rPr>
              <w:t xml:space="preserve">at the same rate </w:t>
            </w:r>
            <w:r w:rsidR="009F7BB2" w:rsidRPr="3FF52F19">
              <w:rPr>
                <w:rFonts w:ascii="Calibri" w:hAnsi="Calibri" w:cs="Calibri"/>
              </w:rPr>
              <w:t xml:space="preserve">as </w:t>
            </w:r>
            <w:r w:rsidR="00CA6213" w:rsidRPr="3FF52F19">
              <w:rPr>
                <w:rFonts w:ascii="Calibri" w:hAnsi="Calibri" w:cs="Calibri"/>
              </w:rPr>
              <w:t>full-time</w:t>
            </w:r>
            <w:r w:rsidR="009F7BB2" w:rsidRPr="3FF52F19">
              <w:rPr>
                <w:rFonts w:ascii="Calibri" w:hAnsi="Calibri" w:cs="Calibri"/>
              </w:rPr>
              <w:t xml:space="preserve"> doctors. </w:t>
            </w:r>
          </w:p>
          <w:p w14:paraId="0825A903" w14:textId="77777777" w:rsidR="003223C5" w:rsidRPr="003223C5" w:rsidRDefault="003223C5" w:rsidP="003223C5">
            <w:pPr>
              <w:pStyle w:val="ListParagraph"/>
              <w:rPr>
                <w:rFonts w:ascii="Calibri" w:hAnsi="Calibri" w:cs="Calibri"/>
              </w:rPr>
            </w:pPr>
          </w:p>
          <w:p w14:paraId="5D5B06ED" w14:textId="5F5DD1FC" w:rsidR="003223C5" w:rsidRDefault="003C6755" w:rsidP="00B35D28">
            <w:pPr>
              <w:pStyle w:val="ListParagraph"/>
              <w:numPr>
                <w:ilvl w:val="0"/>
                <w:numId w:val="6"/>
              </w:numPr>
              <w:jc w:val="both"/>
              <w:rPr>
                <w:rFonts w:ascii="Calibri" w:hAnsi="Calibri" w:cs="Calibri"/>
              </w:rPr>
            </w:pPr>
            <w:r w:rsidRPr="003C6755">
              <w:rPr>
                <w:rFonts w:ascii="Calibri" w:hAnsi="Calibri" w:cs="Calibri"/>
                <w:b/>
                <w:bCs/>
              </w:rPr>
              <w:t xml:space="preserve">Issues of </w:t>
            </w:r>
            <w:r w:rsidR="00694BA8">
              <w:rPr>
                <w:rFonts w:ascii="Calibri" w:hAnsi="Calibri" w:cs="Calibri"/>
                <w:b/>
                <w:bCs/>
              </w:rPr>
              <w:t>D</w:t>
            </w:r>
            <w:r w:rsidRPr="003C6755">
              <w:rPr>
                <w:rFonts w:ascii="Calibri" w:hAnsi="Calibri" w:cs="Calibri"/>
                <w:b/>
                <w:bCs/>
              </w:rPr>
              <w:t>iscrimination:</w:t>
            </w:r>
            <w:r>
              <w:rPr>
                <w:rFonts w:ascii="Calibri" w:hAnsi="Calibri" w:cs="Calibri"/>
              </w:rPr>
              <w:t xml:space="preserve"> RD highlighted that </w:t>
            </w:r>
            <w:r w:rsidR="000B651C">
              <w:rPr>
                <w:rFonts w:ascii="Calibri" w:hAnsi="Calibri" w:cs="Calibri"/>
              </w:rPr>
              <w:t>lack of clarity on how les</w:t>
            </w:r>
            <w:r w:rsidR="00B31ACB">
              <w:rPr>
                <w:rFonts w:ascii="Calibri" w:hAnsi="Calibri" w:cs="Calibri"/>
              </w:rPr>
              <w:t>s</w:t>
            </w:r>
            <w:r w:rsidR="000B651C">
              <w:rPr>
                <w:rFonts w:ascii="Calibri" w:hAnsi="Calibri" w:cs="Calibri"/>
              </w:rPr>
              <w:t xml:space="preserve"> than full time posts are calculated may lead some resident doctors to believe that the practice is </w:t>
            </w:r>
            <w:r w:rsidR="00B31ACB">
              <w:rPr>
                <w:rFonts w:ascii="Calibri" w:hAnsi="Calibri" w:cs="Calibri"/>
              </w:rPr>
              <w:t>discriminatory.</w:t>
            </w:r>
            <w:r>
              <w:rPr>
                <w:rFonts w:ascii="Calibri" w:hAnsi="Calibri" w:cs="Calibri"/>
              </w:rPr>
              <w:t xml:space="preserve"> </w:t>
            </w:r>
            <w:r w:rsidR="00123909">
              <w:rPr>
                <w:rFonts w:ascii="Calibri" w:hAnsi="Calibri" w:cs="Calibri"/>
              </w:rPr>
              <w:t xml:space="preserve">LMcG noted that those who CCT on a LTFT contract can enter consultancy posts at a slightly higher level than if they were full time. </w:t>
            </w:r>
            <w:r w:rsidR="00770C37">
              <w:rPr>
                <w:rFonts w:ascii="Calibri" w:hAnsi="Calibri" w:cs="Calibri"/>
              </w:rPr>
              <w:t xml:space="preserve">JM and LMcG noted that many resident doctors were aware of the calculations regarding </w:t>
            </w:r>
            <w:r w:rsidR="008B7A54">
              <w:rPr>
                <w:rFonts w:ascii="Calibri" w:hAnsi="Calibri" w:cs="Calibri"/>
              </w:rPr>
              <w:lastRenderedPageBreak/>
              <w:t>less than full time</w:t>
            </w:r>
            <w:r w:rsidR="00770C37">
              <w:rPr>
                <w:rFonts w:ascii="Calibri" w:hAnsi="Calibri" w:cs="Calibri"/>
              </w:rPr>
              <w:t xml:space="preserve"> pay. </w:t>
            </w:r>
            <w:r w:rsidR="007F47BE">
              <w:rPr>
                <w:rFonts w:ascii="Calibri" w:hAnsi="Calibri" w:cs="Calibri"/>
              </w:rPr>
              <w:t>LMcG suggested R</w:t>
            </w:r>
            <w:r w:rsidR="00D67217">
              <w:rPr>
                <w:rFonts w:ascii="Calibri" w:hAnsi="Calibri" w:cs="Calibri"/>
              </w:rPr>
              <w:t>D</w:t>
            </w:r>
            <w:r w:rsidR="007F47BE">
              <w:rPr>
                <w:rFonts w:ascii="Calibri" w:hAnsi="Calibri" w:cs="Calibri"/>
              </w:rPr>
              <w:t xml:space="preserve"> </w:t>
            </w:r>
            <w:r w:rsidR="00DB1C32">
              <w:rPr>
                <w:rFonts w:ascii="Calibri" w:hAnsi="Calibri" w:cs="Calibri"/>
              </w:rPr>
              <w:t xml:space="preserve">discuss issues with </w:t>
            </w:r>
            <w:r w:rsidR="007F47BE">
              <w:rPr>
                <w:rFonts w:ascii="Calibri" w:hAnsi="Calibri" w:cs="Calibri"/>
              </w:rPr>
              <w:t xml:space="preserve">TWDS who deal </w:t>
            </w:r>
            <w:r w:rsidR="00DB1C32">
              <w:rPr>
                <w:rFonts w:ascii="Calibri" w:hAnsi="Calibri" w:cs="Calibri"/>
              </w:rPr>
              <w:t xml:space="preserve">with resident doctors wishing to move to less than full time. </w:t>
            </w:r>
          </w:p>
          <w:p w14:paraId="0E452CE3" w14:textId="77777777" w:rsidR="00CC508D" w:rsidRPr="00CC508D" w:rsidRDefault="00CC508D" w:rsidP="00CC508D">
            <w:pPr>
              <w:pStyle w:val="ListParagraph"/>
              <w:rPr>
                <w:rFonts w:ascii="Calibri" w:hAnsi="Calibri" w:cs="Calibri"/>
              </w:rPr>
            </w:pPr>
          </w:p>
          <w:p w14:paraId="50A007CB" w14:textId="6F1FA989" w:rsidR="00D90DF7" w:rsidRPr="001E00A9" w:rsidRDefault="00CC508D" w:rsidP="001E00A9">
            <w:pPr>
              <w:pStyle w:val="ListParagraph"/>
              <w:numPr>
                <w:ilvl w:val="0"/>
                <w:numId w:val="6"/>
              </w:numPr>
              <w:jc w:val="both"/>
              <w:rPr>
                <w:rFonts w:ascii="Calibri" w:hAnsi="Calibri" w:cs="Calibri"/>
              </w:rPr>
            </w:pPr>
            <w:r w:rsidRPr="00E60EF2">
              <w:rPr>
                <w:rFonts w:ascii="Calibri" w:hAnsi="Calibri" w:cs="Calibri"/>
                <w:b/>
                <w:bCs/>
              </w:rPr>
              <w:t>Assessment of Rota Issues:</w:t>
            </w:r>
            <w:r>
              <w:rPr>
                <w:rFonts w:ascii="Calibri" w:hAnsi="Calibri" w:cs="Calibri"/>
              </w:rPr>
              <w:t xml:space="preserve"> JM </w:t>
            </w:r>
            <w:r w:rsidR="00ED764E">
              <w:rPr>
                <w:rFonts w:ascii="Calibri" w:hAnsi="Calibri" w:cs="Calibri"/>
              </w:rPr>
              <w:t xml:space="preserve">highlighted </w:t>
            </w:r>
            <w:r>
              <w:rPr>
                <w:rFonts w:ascii="Calibri" w:hAnsi="Calibri" w:cs="Calibri"/>
              </w:rPr>
              <w:t>work carried out by N</w:t>
            </w:r>
            <w:r w:rsidR="00077B86">
              <w:rPr>
                <w:rFonts w:ascii="Calibri" w:hAnsi="Calibri" w:cs="Calibri"/>
              </w:rPr>
              <w:t xml:space="preserve">eomi Freeman </w:t>
            </w:r>
            <w:r w:rsidR="00E60EF2">
              <w:rPr>
                <w:rFonts w:ascii="Calibri" w:hAnsi="Calibri" w:cs="Calibri"/>
              </w:rPr>
              <w:t>regarding</w:t>
            </w:r>
            <w:r w:rsidR="00077B86">
              <w:rPr>
                <w:rFonts w:ascii="Calibri" w:hAnsi="Calibri" w:cs="Calibri"/>
              </w:rPr>
              <w:t xml:space="preserve"> rota supervisors. JM reported that </w:t>
            </w:r>
            <w:r w:rsidR="00ED764E">
              <w:rPr>
                <w:rFonts w:ascii="Calibri" w:hAnsi="Calibri" w:cs="Calibri"/>
              </w:rPr>
              <w:t xml:space="preserve">predicted </w:t>
            </w:r>
            <w:r w:rsidR="000E203C">
              <w:rPr>
                <w:rFonts w:ascii="Calibri" w:hAnsi="Calibri" w:cs="Calibri"/>
              </w:rPr>
              <w:t xml:space="preserve">difficulties </w:t>
            </w:r>
            <w:r w:rsidR="00E60EF2">
              <w:rPr>
                <w:rFonts w:ascii="Calibri" w:hAnsi="Calibri" w:cs="Calibri"/>
              </w:rPr>
              <w:t xml:space="preserve">faced by rota supervisors </w:t>
            </w:r>
            <w:r w:rsidR="000E203C">
              <w:rPr>
                <w:rFonts w:ascii="Calibri" w:hAnsi="Calibri" w:cs="Calibri"/>
              </w:rPr>
              <w:t xml:space="preserve">attempting to fill rota gaps </w:t>
            </w:r>
            <w:r w:rsidR="00E60EF2">
              <w:rPr>
                <w:rFonts w:ascii="Calibri" w:hAnsi="Calibri" w:cs="Calibri"/>
              </w:rPr>
              <w:t>was slightly less than expected.</w:t>
            </w:r>
          </w:p>
          <w:p w14:paraId="067E0B7B" w14:textId="10B89FB3" w:rsidR="00B35D28" w:rsidRPr="00E91994" w:rsidRDefault="00B35D28" w:rsidP="00E91994">
            <w:pPr>
              <w:ind w:left="360"/>
              <w:jc w:val="both"/>
              <w:rPr>
                <w:rFonts w:ascii="Calibri" w:hAnsi="Calibri" w:cs="Calibri"/>
              </w:rPr>
            </w:pPr>
          </w:p>
        </w:tc>
        <w:tc>
          <w:tcPr>
            <w:tcW w:w="2471" w:type="dxa"/>
            <w:shd w:val="clear" w:color="auto" w:fill="auto"/>
          </w:tcPr>
          <w:p w14:paraId="25245F6E" w14:textId="77777777" w:rsidR="008D0C7B" w:rsidRDefault="008D0C7B">
            <w:pPr>
              <w:rPr>
                <w:rFonts w:ascii="Calibri" w:hAnsi="Calibri" w:cs="Calibri"/>
              </w:rPr>
            </w:pPr>
          </w:p>
          <w:p w14:paraId="579141B8" w14:textId="77777777" w:rsidR="00B31ACB" w:rsidRDefault="00B31ACB">
            <w:pPr>
              <w:rPr>
                <w:rFonts w:ascii="Calibri" w:hAnsi="Calibri" w:cs="Calibri"/>
              </w:rPr>
            </w:pPr>
          </w:p>
          <w:p w14:paraId="786E1325" w14:textId="77777777" w:rsidR="00B31ACB" w:rsidRDefault="00B31ACB">
            <w:pPr>
              <w:rPr>
                <w:rFonts w:ascii="Calibri" w:hAnsi="Calibri" w:cs="Calibri"/>
              </w:rPr>
            </w:pPr>
          </w:p>
          <w:p w14:paraId="2FEF8196" w14:textId="77777777" w:rsidR="00B31ACB" w:rsidRDefault="00B31ACB">
            <w:pPr>
              <w:rPr>
                <w:rFonts w:ascii="Calibri" w:hAnsi="Calibri" w:cs="Calibri"/>
              </w:rPr>
            </w:pPr>
          </w:p>
          <w:p w14:paraId="69FDF80F" w14:textId="77777777" w:rsidR="00B31ACB" w:rsidRDefault="00B31ACB">
            <w:pPr>
              <w:rPr>
                <w:rFonts w:ascii="Calibri" w:hAnsi="Calibri" w:cs="Calibri"/>
              </w:rPr>
            </w:pPr>
          </w:p>
          <w:p w14:paraId="6E4B0FBC" w14:textId="77777777" w:rsidR="00B31ACB" w:rsidRDefault="00B31ACB">
            <w:pPr>
              <w:rPr>
                <w:rFonts w:ascii="Calibri" w:hAnsi="Calibri" w:cs="Calibri"/>
              </w:rPr>
            </w:pPr>
          </w:p>
          <w:p w14:paraId="44C21B52" w14:textId="77777777" w:rsidR="00B31ACB" w:rsidRDefault="00B31ACB">
            <w:pPr>
              <w:rPr>
                <w:rFonts w:ascii="Calibri" w:hAnsi="Calibri" w:cs="Calibri"/>
              </w:rPr>
            </w:pPr>
          </w:p>
          <w:p w14:paraId="1D088516" w14:textId="77777777" w:rsidR="00B31ACB" w:rsidRDefault="00B31ACB">
            <w:pPr>
              <w:rPr>
                <w:rFonts w:ascii="Calibri" w:hAnsi="Calibri" w:cs="Calibri"/>
              </w:rPr>
            </w:pPr>
          </w:p>
          <w:p w14:paraId="22F722C2" w14:textId="77777777" w:rsidR="00B31ACB" w:rsidRDefault="00B31ACB">
            <w:pPr>
              <w:rPr>
                <w:rFonts w:ascii="Calibri" w:hAnsi="Calibri" w:cs="Calibri"/>
              </w:rPr>
            </w:pPr>
          </w:p>
          <w:p w14:paraId="7291A761" w14:textId="77777777" w:rsidR="00B31ACB" w:rsidRDefault="00B31ACB">
            <w:pPr>
              <w:rPr>
                <w:rFonts w:ascii="Calibri" w:hAnsi="Calibri" w:cs="Calibri"/>
              </w:rPr>
            </w:pPr>
          </w:p>
          <w:p w14:paraId="1E7237F1" w14:textId="77777777" w:rsidR="00B31ACB" w:rsidRDefault="00B31ACB">
            <w:pPr>
              <w:rPr>
                <w:rFonts w:ascii="Calibri" w:hAnsi="Calibri" w:cs="Calibri"/>
              </w:rPr>
            </w:pPr>
          </w:p>
          <w:p w14:paraId="7E7C95AF" w14:textId="77777777" w:rsidR="00B31ACB" w:rsidRDefault="00B31ACB">
            <w:pPr>
              <w:rPr>
                <w:rFonts w:ascii="Calibri" w:hAnsi="Calibri" w:cs="Calibri"/>
              </w:rPr>
            </w:pPr>
          </w:p>
          <w:p w14:paraId="4102A6D5" w14:textId="77777777" w:rsidR="00B31ACB" w:rsidRDefault="00B31ACB">
            <w:pPr>
              <w:rPr>
                <w:rFonts w:ascii="Calibri" w:hAnsi="Calibri" w:cs="Calibri"/>
              </w:rPr>
            </w:pPr>
          </w:p>
          <w:p w14:paraId="7BA32135" w14:textId="77777777" w:rsidR="00B31ACB" w:rsidRDefault="00B31ACB">
            <w:pPr>
              <w:rPr>
                <w:rFonts w:ascii="Calibri" w:hAnsi="Calibri" w:cs="Calibri"/>
              </w:rPr>
            </w:pPr>
          </w:p>
          <w:p w14:paraId="2E53B74A" w14:textId="77777777" w:rsidR="00B31ACB" w:rsidRDefault="00B31ACB">
            <w:pPr>
              <w:rPr>
                <w:rFonts w:ascii="Calibri" w:hAnsi="Calibri" w:cs="Calibri"/>
              </w:rPr>
            </w:pPr>
          </w:p>
          <w:p w14:paraId="36B810BC" w14:textId="77777777" w:rsidR="00B31ACB" w:rsidRDefault="00B31ACB">
            <w:pPr>
              <w:rPr>
                <w:rFonts w:ascii="Calibri" w:hAnsi="Calibri" w:cs="Calibri"/>
              </w:rPr>
            </w:pPr>
          </w:p>
          <w:p w14:paraId="585D4377" w14:textId="77777777" w:rsidR="00B31ACB" w:rsidRDefault="00B31ACB">
            <w:pPr>
              <w:rPr>
                <w:rFonts w:ascii="Calibri" w:hAnsi="Calibri" w:cs="Calibri"/>
              </w:rPr>
            </w:pPr>
          </w:p>
          <w:p w14:paraId="3EBCB13C" w14:textId="77777777" w:rsidR="00B31ACB" w:rsidRDefault="00B31ACB">
            <w:pPr>
              <w:rPr>
                <w:rFonts w:ascii="Calibri" w:hAnsi="Calibri" w:cs="Calibri"/>
              </w:rPr>
            </w:pPr>
          </w:p>
          <w:p w14:paraId="4D7F4DA8" w14:textId="77777777" w:rsidR="00B31ACB" w:rsidRDefault="00B31ACB">
            <w:pPr>
              <w:rPr>
                <w:rFonts w:ascii="Calibri" w:hAnsi="Calibri" w:cs="Calibri"/>
              </w:rPr>
            </w:pPr>
          </w:p>
          <w:p w14:paraId="65F970CF" w14:textId="77777777" w:rsidR="00B31ACB" w:rsidRDefault="00B31ACB">
            <w:pPr>
              <w:rPr>
                <w:rFonts w:ascii="Calibri" w:hAnsi="Calibri" w:cs="Calibri"/>
              </w:rPr>
            </w:pPr>
          </w:p>
          <w:p w14:paraId="49477A46" w14:textId="2A610543" w:rsidR="00B31ACB" w:rsidRDefault="00B31ACB" w:rsidP="00E91994">
            <w:pPr>
              <w:jc w:val="both"/>
              <w:rPr>
                <w:rFonts w:ascii="Calibri" w:hAnsi="Calibri" w:cs="Calibri"/>
              </w:rPr>
            </w:pPr>
            <w:r w:rsidRPr="00E91994">
              <w:rPr>
                <w:rFonts w:ascii="Calibri" w:hAnsi="Calibri" w:cs="Calibri"/>
                <w:b/>
                <w:bCs/>
              </w:rPr>
              <w:t>RD</w:t>
            </w:r>
            <w:r>
              <w:rPr>
                <w:rFonts w:ascii="Calibri" w:hAnsi="Calibri" w:cs="Calibri"/>
              </w:rPr>
              <w:t xml:space="preserve"> to discuss </w:t>
            </w:r>
            <w:r w:rsidR="00E91994">
              <w:rPr>
                <w:rFonts w:ascii="Calibri" w:hAnsi="Calibri" w:cs="Calibri"/>
              </w:rPr>
              <w:t>less than full time calculations and associated issues with TWDS</w:t>
            </w:r>
          </w:p>
          <w:p w14:paraId="3E1CA8B2" w14:textId="77777777" w:rsidR="00B31ACB" w:rsidRDefault="00B31ACB">
            <w:pPr>
              <w:rPr>
                <w:rFonts w:ascii="Calibri" w:hAnsi="Calibri" w:cs="Calibri"/>
              </w:rPr>
            </w:pPr>
          </w:p>
          <w:p w14:paraId="19BFA9DC" w14:textId="77777777" w:rsidR="00B31ACB" w:rsidRDefault="00B31ACB">
            <w:pPr>
              <w:rPr>
                <w:rFonts w:ascii="Calibri" w:hAnsi="Calibri" w:cs="Calibri"/>
              </w:rPr>
            </w:pPr>
          </w:p>
          <w:p w14:paraId="10A6671C" w14:textId="77777777" w:rsidR="00B31ACB" w:rsidRDefault="00B31ACB">
            <w:pPr>
              <w:rPr>
                <w:rFonts w:ascii="Calibri" w:hAnsi="Calibri" w:cs="Calibri"/>
              </w:rPr>
            </w:pPr>
          </w:p>
          <w:p w14:paraId="37DC0345" w14:textId="77777777" w:rsidR="00B31ACB" w:rsidRDefault="00B31ACB">
            <w:pPr>
              <w:rPr>
                <w:rFonts w:ascii="Calibri" w:hAnsi="Calibri" w:cs="Calibri"/>
              </w:rPr>
            </w:pPr>
          </w:p>
          <w:p w14:paraId="6B0D5CD0" w14:textId="77777777" w:rsidR="00B31ACB" w:rsidRDefault="00B31ACB">
            <w:pPr>
              <w:rPr>
                <w:rFonts w:ascii="Calibri" w:hAnsi="Calibri" w:cs="Calibri"/>
              </w:rPr>
            </w:pPr>
          </w:p>
          <w:p w14:paraId="11B7708D" w14:textId="77777777" w:rsidR="00B31ACB" w:rsidRDefault="00B31ACB">
            <w:pPr>
              <w:rPr>
                <w:rFonts w:ascii="Calibri" w:hAnsi="Calibri" w:cs="Calibri"/>
              </w:rPr>
            </w:pPr>
          </w:p>
          <w:p w14:paraId="647DC33B" w14:textId="77777777" w:rsidR="00B31ACB" w:rsidRDefault="00B31ACB">
            <w:pPr>
              <w:rPr>
                <w:rFonts w:ascii="Calibri" w:hAnsi="Calibri" w:cs="Calibri"/>
              </w:rPr>
            </w:pPr>
          </w:p>
          <w:p w14:paraId="2C8B2A74" w14:textId="2F8B19B7" w:rsidR="00B31ACB" w:rsidRDefault="00B31ACB">
            <w:pPr>
              <w:rPr>
                <w:rFonts w:ascii="Calibri" w:hAnsi="Calibri" w:cs="Calibri"/>
              </w:rPr>
            </w:pPr>
          </w:p>
        </w:tc>
      </w:tr>
      <w:tr w:rsidR="00F42CC3" w:rsidRPr="000B6D8F" w14:paraId="5B040C68" w14:textId="77777777" w:rsidTr="3FF52F19">
        <w:trPr>
          <w:trHeight w:val="567"/>
        </w:trPr>
        <w:tc>
          <w:tcPr>
            <w:tcW w:w="677" w:type="dxa"/>
            <w:shd w:val="clear" w:color="auto" w:fill="auto"/>
          </w:tcPr>
          <w:p w14:paraId="3C66BDBE" w14:textId="206E8034" w:rsidR="00F42CC3" w:rsidRPr="000B6D8F" w:rsidRDefault="005343F3">
            <w:pPr>
              <w:rPr>
                <w:rFonts w:ascii="Calibri" w:hAnsi="Calibri" w:cs="Calibri"/>
                <w:b/>
                <w:bCs/>
              </w:rPr>
            </w:pPr>
            <w:r w:rsidRPr="000B6D8F">
              <w:rPr>
                <w:rFonts w:ascii="Calibri" w:hAnsi="Calibri" w:cs="Calibri"/>
                <w:b/>
                <w:bCs/>
              </w:rPr>
              <w:lastRenderedPageBreak/>
              <w:t>4.</w:t>
            </w:r>
            <w:r w:rsidR="00161CBE">
              <w:rPr>
                <w:rFonts w:ascii="Calibri" w:hAnsi="Calibri" w:cs="Calibri"/>
                <w:b/>
                <w:bCs/>
              </w:rPr>
              <w:t>3</w:t>
            </w:r>
          </w:p>
        </w:tc>
        <w:tc>
          <w:tcPr>
            <w:tcW w:w="2437" w:type="dxa"/>
            <w:shd w:val="clear" w:color="auto" w:fill="auto"/>
          </w:tcPr>
          <w:p w14:paraId="4C89E349" w14:textId="581E5FF9" w:rsidR="00F42CC3" w:rsidRPr="000B6D8F" w:rsidRDefault="00BC2DAC" w:rsidP="00451868">
            <w:pPr>
              <w:jc w:val="both"/>
              <w:rPr>
                <w:rFonts w:ascii="Calibri" w:hAnsi="Calibri" w:cs="Calibri"/>
                <w:b/>
                <w:bCs/>
              </w:rPr>
            </w:pPr>
            <w:r w:rsidRPr="000B6D8F">
              <w:rPr>
                <w:rFonts w:ascii="Calibri" w:hAnsi="Calibri" w:cs="Calibri"/>
                <w:b/>
                <w:bCs/>
              </w:rPr>
              <w:t>STS – Sexual Harassment Survey Results 2024</w:t>
            </w:r>
          </w:p>
        </w:tc>
        <w:tc>
          <w:tcPr>
            <w:tcW w:w="8363" w:type="dxa"/>
            <w:shd w:val="clear" w:color="auto" w:fill="auto"/>
          </w:tcPr>
          <w:p w14:paraId="70248C1C" w14:textId="75EAE8EC" w:rsidR="00F42CC3" w:rsidRDefault="007C6652">
            <w:pPr>
              <w:rPr>
                <w:rFonts w:ascii="Calibri" w:hAnsi="Calibri" w:cs="Calibri"/>
              </w:rPr>
            </w:pPr>
            <w:r>
              <w:rPr>
                <w:rFonts w:ascii="Calibri" w:hAnsi="Calibri" w:cs="Calibri"/>
              </w:rPr>
              <w:t xml:space="preserve">Various issues related to the STS Sexual Harassment results </w:t>
            </w:r>
            <w:r w:rsidR="00FE613F">
              <w:rPr>
                <w:rFonts w:ascii="Calibri" w:hAnsi="Calibri" w:cs="Calibri"/>
              </w:rPr>
              <w:t xml:space="preserve">including: </w:t>
            </w:r>
          </w:p>
          <w:p w14:paraId="2537B1E2" w14:textId="77777777" w:rsidR="007C6652" w:rsidRDefault="007C6652">
            <w:pPr>
              <w:rPr>
                <w:rFonts w:ascii="Calibri" w:hAnsi="Calibri" w:cs="Calibri"/>
              </w:rPr>
            </w:pPr>
          </w:p>
          <w:p w14:paraId="4A0BE4A9" w14:textId="3D918E7D" w:rsidR="007C6652" w:rsidRDefault="00B8592E" w:rsidP="00B8592E">
            <w:pPr>
              <w:pStyle w:val="ListParagraph"/>
              <w:numPr>
                <w:ilvl w:val="0"/>
                <w:numId w:val="8"/>
              </w:numPr>
              <w:jc w:val="both"/>
              <w:rPr>
                <w:rFonts w:ascii="Calibri" w:hAnsi="Calibri" w:cs="Calibri"/>
              </w:rPr>
            </w:pPr>
            <w:r w:rsidRPr="002001D5">
              <w:rPr>
                <w:rFonts w:ascii="Calibri" w:hAnsi="Calibri" w:cs="Calibri"/>
                <w:b/>
                <w:bCs/>
              </w:rPr>
              <w:t xml:space="preserve">NES </w:t>
            </w:r>
            <w:r w:rsidR="00366C2D" w:rsidRPr="002001D5">
              <w:rPr>
                <w:rFonts w:ascii="Calibri" w:hAnsi="Calibri" w:cs="Calibri"/>
                <w:b/>
                <w:bCs/>
              </w:rPr>
              <w:t>Guidance:</w:t>
            </w:r>
            <w:r w:rsidR="00366C2D" w:rsidRPr="00B8592E">
              <w:rPr>
                <w:rFonts w:ascii="Calibri" w:hAnsi="Calibri" w:cs="Calibri"/>
              </w:rPr>
              <w:t xml:space="preserve"> RD noted that NES has guidance </w:t>
            </w:r>
            <w:r w:rsidR="00A17768">
              <w:rPr>
                <w:rFonts w:ascii="Calibri" w:hAnsi="Calibri" w:cs="Calibri"/>
              </w:rPr>
              <w:t xml:space="preserve">for TPDs </w:t>
            </w:r>
            <w:r w:rsidR="00366C2D" w:rsidRPr="00B8592E">
              <w:rPr>
                <w:rFonts w:ascii="Calibri" w:hAnsi="Calibri" w:cs="Calibri"/>
              </w:rPr>
              <w:t xml:space="preserve">regarding </w:t>
            </w:r>
            <w:r w:rsidRPr="00B8592E">
              <w:rPr>
                <w:rFonts w:ascii="Calibri" w:hAnsi="Calibri" w:cs="Calibri"/>
              </w:rPr>
              <w:t>complaints and disclosures etc.</w:t>
            </w:r>
            <w:r w:rsidR="00A17768">
              <w:rPr>
                <w:rFonts w:ascii="Calibri" w:hAnsi="Calibri" w:cs="Calibri"/>
              </w:rPr>
              <w:t xml:space="preserve"> on the TURAS website. </w:t>
            </w:r>
          </w:p>
          <w:p w14:paraId="0C6CE267" w14:textId="77777777" w:rsidR="006714D2" w:rsidRDefault="006714D2" w:rsidP="006714D2">
            <w:pPr>
              <w:pStyle w:val="ListParagraph"/>
              <w:jc w:val="both"/>
              <w:rPr>
                <w:rFonts w:ascii="Calibri" w:hAnsi="Calibri" w:cs="Calibri"/>
              </w:rPr>
            </w:pPr>
          </w:p>
          <w:p w14:paraId="07A79000" w14:textId="14695E4A" w:rsidR="00B8592E" w:rsidRDefault="00B8592E" w:rsidP="00B8592E">
            <w:pPr>
              <w:pStyle w:val="ListParagraph"/>
              <w:numPr>
                <w:ilvl w:val="0"/>
                <w:numId w:val="8"/>
              </w:numPr>
              <w:jc w:val="both"/>
              <w:rPr>
                <w:rFonts w:ascii="Calibri" w:hAnsi="Calibri" w:cs="Calibri"/>
              </w:rPr>
            </w:pPr>
            <w:r w:rsidRPr="002001D5">
              <w:rPr>
                <w:rFonts w:ascii="Calibri" w:hAnsi="Calibri" w:cs="Calibri"/>
                <w:b/>
                <w:bCs/>
              </w:rPr>
              <w:t>Local Feedback</w:t>
            </w:r>
            <w:r>
              <w:rPr>
                <w:rFonts w:ascii="Calibri" w:hAnsi="Calibri" w:cs="Calibri"/>
              </w:rPr>
              <w:t xml:space="preserve">: </w:t>
            </w:r>
            <w:r w:rsidR="006714D2">
              <w:rPr>
                <w:rFonts w:ascii="Calibri" w:hAnsi="Calibri" w:cs="Calibri"/>
              </w:rPr>
              <w:t xml:space="preserve">MS noted that issues have </w:t>
            </w:r>
            <w:r w:rsidR="001666DE">
              <w:rPr>
                <w:rFonts w:ascii="Calibri" w:hAnsi="Calibri" w:cs="Calibri"/>
              </w:rPr>
              <w:t xml:space="preserve">not been </w:t>
            </w:r>
            <w:r w:rsidR="006714D2">
              <w:rPr>
                <w:rFonts w:ascii="Calibri" w:hAnsi="Calibri" w:cs="Calibri"/>
              </w:rPr>
              <w:t>noted local feedback and Quality Management</w:t>
            </w:r>
            <w:r w:rsidR="00EC30E0">
              <w:rPr>
                <w:rFonts w:ascii="Calibri" w:hAnsi="Calibri" w:cs="Calibri"/>
              </w:rPr>
              <w:t xml:space="preserve"> assessments</w:t>
            </w:r>
            <w:r w:rsidR="002677C1">
              <w:rPr>
                <w:rFonts w:ascii="Calibri" w:hAnsi="Calibri" w:cs="Calibri"/>
              </w:rPr>
              <w:t xml:space="preserve"> in ICM</w:t>
            </w:r>
            <w:r w:rsidR="006714D2">
              <w:rPr>
                <w:rFonts w:ascii="Calibri" w:hAnsi="Calibri" w:cs="Calibri"/>
              </w:rPr>
              <w:t xml:space="preserve">. MS </w:t>
            </w:r>
            <w:r w:rsidR="00812A87">
              <w:rPr>
                <w:rFonts w:ascii="Calibri" w:hAnsi="Calibri" w:cs="Calibri"/>
              </w:rPr>
              <w:t xml:space="preserve">highlighted </w:t>
            </w:r>
            <w:r w:rsidR="00301AF7">
              <w:rPr>
                <w:rFonts w:ascii="Calibri" w:hAnsi="Calibri" w:cs="Calibri"/>
              </w:rPr>
              <w:t xml:space="preserve">however </w:t>
            </w:r>
            <w:r w:rsidR="00812A87">
              <w:rPr>
                <w:rFonts w:ascii="Calibri" w:hAnsi="Calibri" w:cs="Calibri"/>
              </w:rPr>
              <w:t xml:space="preserve">that </w:t>
            </w:r>
            <w:r w:rsidR="006714D2">
              <w:rPr>
                <w:rFonts w:ascii="Calibri" w:hAnsi="Calibri" w:cs="Calibri"/>
              </w:rPr>
              <w:t xml:space="preserve">that the </w:t>
            </w:r>
            <w:r w:rsidR="002001D5">
              <w:rPr>
                <w:rFonts w:ascii="Calibri" w:hAnsi="Calibri" w:cs="Calibri"/>
              </w:rPr>
              <w:t>specialty</w:t>
            </w:r>
            <w:r w:rsidR="006714D2">
              <w:rPr>
                <w:rFonts w:ascii="Calibri" w:hAnsi="Calibri" w:cs="Calibri"/>
              </w:rPr>
              <w:t xml:space="preserve"> should remain vigilant. </w:t>
            </w:r>
            <w:r w:rsidR="00D97201">
              <w:rPr>
                <w:rFonts w:ascii="Calibri" w:hAnsi="Calibri" w:cs="Calibri"/>
              </w:rPr>
              <w:t xml:space="preserve">RD </w:t>
            </w:r>
            <w:r w:rsidR="00EC30E0">
              <w:rPr>
                <w:rFonts w:ascii="Calibri" w:hAnsi="Calibri" w:cs="Calibri"/>
              </w:rPr>
              <w:t xml:space="preserve">noted that the </w:t>
            </w:r>
            <w:r w:rsidR="00D97201">
              <w:rPr>
                <w:rFonts w:ascii="Calibri" w:hAnsi="Calibri" w:cs="Calibri"/>
              </w:rPr>
              <w:t>GMC survey ha</w:t>
            </w:r>
            <w:r w:rsidR="00EB2971">
              <w:rPr>
                <w:rFonts w:ascii="Calibri" w:hAnsi="Calibri" w:cs="Calibri"/>
              </w:rPr>
              <w:t>s</w:t>
            </w:r>
            <w:r w:rsidR="00D97201">
              <w:rPr>
                <w:rFonts w:ascii="Calibri" w:hAnsi="Calibri" w:cs="Calibri"/>
              </w:rPr>
              <w:t xml:space="preserve"> </w:t>
            </w:r>
            <w:r w:rsidR="00FF5186">
              <w:rPr>
                <w:rFonts w:ascii="Calibri" w:hAnsi="Calibri" w:cs="Calibri"/>
              </w:rPr>
              <w:t xml:space="preserve">included workplace harassment questions for two years </w:t>
            </w:r>
            <w:r w:rsidR="00D97201">
              <w:rPr>
                <w:rFonts w:ascii="Calibri" w:hAnsi="Calibri" w:cs="Calibri"/>
              </w:rPr>
              <w:t xml:space="preserve">and </w:t>
            </w:r>
            <w:r w:rsidR="00FF5186">
              <w:rPr>
                <w:rFonts w:ascii="Calibri" w:hAnsi="Calibri" w:cs="Calibri"/>
              </w:rPr>
              <w:t>feedback has bee</w:t>
            </w:r>
            <w:r w:rsidR="0030666E">
              <w:rPr>
                <w:rFonts w:ascii="Calibri" w:hAnsi="Calibri" w:cs="Calibri"/>
              </w:rPr>
              <w:t>n</w:t>
            </w:r>
            <w:r w:rsidR="00FF5186">
              <w:rPr>
                <w:rFonts w:ascii="Calibri" w:hAnsi="Calibri" w:cs="Calibri"/>
              </w:rPr>
              <w:t xml:space="preserve"> received </w:t>
            </w:r>
            <w:r w:rsidR="0030666E">
              <w:rPr>
                <w:rFonts w:ascii="Calibri" w:hAnsi="Calibri" w:cs="Calibri"/>
              </w:rPr>
              <w:t xml:space="preserve">regarding </w:t>
            </w:r>
            <w:r w:rsidR="00D97201">
              <w:rPr>
                <w:rFonts w:ascii="Calibri" w:hAnsi="Calibri" w:cs="Calibri"/>
              </w:rPr>
              <w:t xml:space="preserve">Surgery and </w:t>
            </w:r>
            <w:r w:rsidR="002001D5">
              <w:rPr>
                <w:rFonts w:ascii="Calibri" w:hAnsi="Calibri" w:cs="Calibri"/>
              </w:rPr>
              <w:t>Anaesthetics</w:t>
            </w:r>
            <w:r w:rsidR="0030666E">
              <w:rPr>
                <w:rFonts w:ascii="Calibri" w:hAnsi="Calibri" w:cs="Calibri"/>
              </w:rPr>
              <w:t xml:space="preserve">. </w:t>
            </w:r>
          </w:p>
          <w:p w14:paraId="60E14960" w14:textId="698620AB" w:rsidR="007C6652" w:rsidRPr="000B6D8F" w:rsidRDefault="007C6652">
            <w:pPr>
              <w:rPr>
                <w:rFonts w:ascii="Calibri" w:hAnsi="Calibri" w:cs="Calibri"/>
              </w:rPr>
            </w:pPr>
          </w:p>
        </w:tc>
        <w:tc>
          <w:tcPr>
            <w:tcW w:w="2471" w:type="dxa"/>
            <w:shd w:val="clear" w:color="auto" w:fill="auto"/>
          </w:tcPr>
          <w:p w14:paraId="3DC8CA42" w14:textId="77777777" w:rsidR="00F42CC3" w:rsidRPr="000B6D8F" w:rsidRDefault="00F42CC3">
            <w:pPr>
              <w:rPr>
                <w:rFonts w:ascii="Calibri" w:hAnsi="Calibri" w:cs="Calibri"/>
              </w:rPr>
            </w:pPr>
          </w:p>
        </w:tc>
      </w:tr>
      <w:tr w:rsidR="00F42CC3" w:rsidRPr="000B6D8F" w14:paraId="192334BA" w14:textId="77777777" w:rsidTr="3FF52F19">
        <w:trPr>
          <w:trHeight w:val="567"/>
        </w:trPr>
        <w:tc>
          <w:tcPr>
            <w:tcW w:w="677" w:type="dxa"/>
            <w:shd w:val="clear" w:color="auto" w:fill="auto"/>
          </w:tcPr>
          <w:p w14:paraId="455CE818" w14:textId="0B34E347" w:rsidR="00F42CC3" w:rsidRPr="000B6D8F" w:rsidRDefault="00DF66A1" w:rsidP="00DF66A1">
            <w:pPr>
              <w:jc w:val="both"/>
              <w:rPr>
                <w:rFonts w:ascii="Calibri" w:hAnsi="Calibri" w:cs="Calibri"/>
                <w:b/>
                <w:bCs/>
              </w:rPr>
            </w:pPr>
            <w:r w:rsidRPr="000B6D8F">
              <w:rPr>
                <w:rFonts w:ascii="Calibri" w:hAnsi="Calibri" w:cs="Calibri"/>
                <w:b/>
                <w:bCs/>
              </w:rPr>
              <w:t>4.</w:t>
            </w:r>
            <w:r w:rsidR="00161CBE">
              <w:rPr>
                <w:rFonts w:ascii="Calibri" w:hAnsi="Calibri" w:cs="Calibri"/>
                <w:b/>
                <w:bCs/>
              </w:rPr>
              <w:t>4</w:t>
            </w:r>
          </w:p>
        </w:tc>
        <w:tc>
          <w:tcPr>
            <w:tcW w:w="2437" w:type="dxa"/>
            <w:shd w:val="clear" w:color="auto" w:fill="auto"/>
          </w:tcPr>
          <w:p w14:paraId="1840B34B" w14:textId="624A2C12" w:rsidR="00F42CC3" w:rsidRPr="000B6D8F" w:rsidRDefault="009E5D4C" w:rsidP="00451868">
            <w:pPr>
              <w:jc w:val="both"/>
              <w:rPr>
                <w:rFonts w:ascii="Calibri" w:hAnsi="Calibri" w:cs="Calibri"/>
                <w:b/>
                <w:bCs/>
              </w:rPr>
            </w:pPr>
            <w:r w:rsidRPr="000B6D8F">
              <w:rPr>
                <w:rFonts w:ascii="Calibri" w:hAnsi="Calibri" w:cs="Calibri"/>
                <w:b/>
                <w:bCs/>
              </w:rPr>
              <w:t>NES Study Leave</w:t>
            </w:r>
          </w:p>
        </w:tc>
        <w:tc>
          <w:tcPr>
            <w:tcW w:w="8363" w:type="dxa"/>
            <w:shd w:val="clear" w:color="auto" w:fill="auto"/>
          </w:tcPr>
          <w:p w14:paraId="144CE537" w14:textId="60039BB8" w:rsidR="0008285E" w:rsidRDefault="0008285E" w:rsidP="0008285E">
            <w:pPr>
              <w:jc w:val="both"/>
              <w:rPr>
                <w:rFonts w:ascii="Calibri" w:hAnsi="Calibri" w:cs="Calibri"/>
              </w:rPr>
            </w:pPr>
            <w:r>
              <w:rPr>
                <w:rFonts w:ascii="Calibri" w:hAnsi="Calibri" w:cs="Calibri"/>
              </w:rPr>
              <w:t>Various issues regarding Study Leave were discussed including:</w:t>
            </w:r>
          </w:p>
          <w:p w14:paraId="0F4E9223" w14:textId="77777777" w:rsidR="0008285E" w:rsidRPr="0008285E" w:rsidRDefault="0008285E" w:rsidP="0008285E">
            <w:pPr>
              <w:jc w:val="both"/>
              <w:rPr>
                <w:rFonts w:ascii="Calibri" w:hAnsi="Calibri" w:cs="Calibri"/>
              </w:rPr>
            </w:pPr>
          </w:p>
          <w:p w14:paraId="7B08375D" w14:textId="41D1CAE1" w:rsidR="001D6A5D" w:rsidRDefault="001D6A5D" w:rsidP="00B310BD">
            <w:pPr>
              <w:pStyle w:val="ListParagraph"/>
              <w:numPr>
                <w:ilvl w:val="0"/>
                <w:numId w:val="9"/>
              </w:numPr>
              <w:jc w:val="both"/>
              <w:rPr>
                <w:rFonts w:ascii="Calibri" w:hAnsi="Calibri" w:cs="Calibri"/>
              </w:rPr>
            </w:pPr>
            <w:r w:rsidRPr="3FF52F19">
              <w:rPr>
                <w:rFonts w:ascii="Calibri" w:hAnsi="Calibri" w:cs="Calibri"/>
                <w:b/>
                <w:bCs/>
              </w:rPr>
              <w:t>NES Review:</w:t>
            </w:r>
            <w:r w:rsidRPr="3FF52F19">
              <w:rPr>
                <w:rFonts w:ascii="Calibri" w:hAnsi="Calibri" w:cs="Calibri"/>
              </w:rPr>
              <w:t xml:space="preserve"> RD </w:t>
            </w:r>
            <w:r w:rsidR="00B310BD" w:rsidRPr="3FF52F19">
              <w:rPr>
                <w:rFonts w:ascii="Calibri" w:hAnsi="Calibri" w:cs="Calibri"/>
              </w:rPr>
              <w:t>confirmed</w:t>
            </w:r>
            <w:r w:rsidRPr="3FF52F19">
              <w:rPr>
                <w:rFonts w:ascii="Calibri" w:hAnsi="Calibri" w:cs="Calibri"/>
              </w:rPr>
              <w:t xml:space="preserve"> that </w:t>
            </w:r>
            <w:r w:rsidR="009F77B5" w:rsidRPr="3FF52F19">
              <w:rPr>
                <w:rFonts w:ascii="Calibri" w:hAnsi="Calibri" w:cs="Calibri"/>
              </w:rPr>
              <w:t xml:space="preserve">the </w:t>
            </w:r>
            <w:r w:rsidR="00B310BD" w:rsidRPr="3FF52F19">
              <w:rPr>
                <w:rFonts w:ascii="Calibri" w:hAnsi="Calibri" w:cs="Calibri"/>
              </w:rPr>
              <w:t>decision</w:t>
            </w:r>
            <w:r w:rsidRPr="3FF52F19">
              <w:rPr>
                <w:rFonts w:ascii="Calibri" w:hAnsi="Calibri" w:cs="Calibri"/>
              </w:rPr>
              <w:t xml:space="preserve"> regarding </w:t>
            </w:r>
            <w:r w:rsidR="00740EC5" w:rsidRPr="3FF52F19">
              <w:rPr>
                <w:rFonts w:ascii="Calibri" w:hAnsi="Calibri" w:cs="Calibri"/>
              </w:rPr>
              <w:t>overseas</w:t>
            </w:r>
            <w:r w:rsidRPr="3FF52F19">
              <w:rPr>
                <w:rFonts w:ascii="Calibri" w:hAnsi="Calibri" w:cs="Calibri"/>
              </w:rPr>
              <w:t xml:space="preserve"> study leave ha</w:t>
            </w:r>
            <w:r w:rsidR="009F77B5" w:rsidRPr="3FF52F19">
              <w:rPr>
                <w:rFonts w:ascii="Calibri" w:hAnsi="Calibri" w:cs="Calibri"/>
              </w:rPr>
              <w:t>s</w:t>
            </w:r>
            <w:r w:rsidRPr="3FF52F19">
              <w:rPr>
                <w:rFonts w:ascii="Calibri" w:hAnsi="Calibri" w:cs="Calibri"/>
              </w:rPr>
              <w:t xml:space="preserve"> been rescind</w:t>
            </w:r>
            <w:r w:rsidR="00283DA2" w:rsidRPr="3FF52F19">
              <w:rPr>
                <w:rFonts w:ascii="Calibri" w:hAnsi="Calibri" w:cs="Calibri"/>
              </w:rPr>
              <w:t xml:space="preserve">ed </w:t>
            </w:r>
            <w:r w:rsidR="00740EC5" w:rsidRPr="3FF52F19">
              <w:rPr>
                <w:rFonts w:ascii="Calibri" w:hAnsi="Calibri" w:cs="Calibri"/>
              </w:rPr>
              <w:t xml:space="preserve">and Study Leave </w:t>
            </w:r>
            <w:r w:rsidR="009F77B5" w:rsidRPr="3FF52F19">
              <w:rPr>
                <w:rFonts w:ascii="Calibri" w:hAnsi="Calibri" w:cs="Calibri"/>
              </w:rPr>
              <w:t xml:space="preserve">is </w:t>
            </w:r>
            <w:r w:rsidR="00740EC5" w:rsidRPr="3FF52F19">
              <w:rPr>
                <w:rFonts w:ascii="Calibri" w:hAnsi="Calibri" w:cs="Calibri"/>
              </w:rPr>
              <w:t xml:space="preserve">still under review. </w:t>
            </w:r>
            <w:r w:rsidR="00B310BD" w:rsidRPr="3FF52F19">
              <w:rPr>
                <w:rFonts w:ascii="Calibri" w:hAnsi="Calibri" w:cs="Calibri"/>
              </w:rPr>
              <w:t xml:space="preserve">RD noted that a letter from </w:t>
            </w:r>
            <w:r w:rsidR="00B81F91" w:rsidRPr="3FF52F19">
              <w:rPr>
                <w:rFonts w:ascii="Calibri" w:hAnsi="Calibri" w:cs="Calibri"/>
              </w:rPr>
              <w:t>A</w:t>
            </w:r>
            <w:r w:rsidR="1A440363" w:rsidRPr="3FF52F19">
              <w:rPr>
                <w:rFonts w:ascii="Calibri" w:hAnsi="Calibri" w:cs="Calibri"/>
              </w:rPr>
              <w:t>na</w:t>
            </w:r>
            <w:r w:rsidR="00B81F91" w:rsidRPr="3FF52F19">
              <w:rPr>
                <w:rFonts w:ascii="Calibri" w:hAnsi="Calibri" w:cs="Calibri"/>
              </w:rPr>
              <w:t>esthetics</w:t>
            </w:r>
            <w:r w:rsidR="00B310BD" w:rsidRPr="3FF52F19">
              <w:rPr>
                <w:rFonts w:ascii="Calibri" w:hAnsi="Calibri" w:cs="Calibri"/>
              </w:rPr>
              <w:t xml:space="preserve"> </w:t>
            </w:r>
            <w:r w:rsidR="00B81F91" w:rsidRPr="3FF52F19">
              <w:rPr>
                <w:rFonts w:ascii="Calibri" w:hAnsi="Calibri" w:cs="Calibri"/>
              </w:rPr>
              <w:t>(West Region) had been submitted to NES</w:t>
            </w:r>
            <w:r w:rsidR="0030666E" w:rsidRPr="3FF52F19">
              <w:rPr>
                <w:rFonts w:ascii="Calibri" w:hAnsi="Calibri" w:cs="Calibri"/>
              </w:rPr>
              <w:t xml:space="preserve"> </w:t>
            </w:r>
            <w:r w:rsidR="00740EC5" w:rsidRPr="3FF52F19">
              <w:rPr>
                <w:rFonts w:ascii="Calibri" w:hAnsi="Calibri" w:cs="Calibri"/>
              </w:rPr>
              <w:t>regarding Study Leave budgets</w:t>
            </w:r>
            <w:r w:rsidR="00B81F91" w:rsidRPr="3FF52F19">
              <w:rPr>
                <w:rFonts w:ascii="Calibri" w:hAnsi="Calibri" w:cs="Calibri"/>
              </w:rPr>
              <w:t xml:space="preserve">. </w:t>
            </w:r>
          </w:p>
          <w:p w14:paraId="0A63DAC8" w14:textId="77777777" w:rsidR="0008285E" w:rsidRDefault="0008285E" w:rsidP="0008285E">
            <w:pPr>
              <w:pStyle w:val="ListParagraph"/>
              <w:jc w:val="both"/>
              <w:rPr>
                <w:rFonts w:ascii="Calibri" w:hAnsi="Calibri" w:cs="Calibri"/>
              </w:rPr>
            </w:pPr>
          </w:p>
          <w:p w14:paraId="33C35B79" w14:textId="44FD64A0" w:rsidR="00F42CC3" w:rsidRDefault="00830520" w:rsidP="00F152E7">
            <w:pPr>
              <w:pStyle w:val="ListParagraph"/>
              <w:numPr>
                <w:ilvl w:val="0"/>
                <w:numId w:val="9"/>
              </w:numPr>
              <w:jc w:val="both"/>
              <w:rPr>
                <w:rFonts w:ascii="Calibri" w:hAnsi="Calibri" w:cs="Calibri"/>
              </w:rPr>
            </w:pPr>
            <w:r w:rsidRPr="0008285E">
              <w:rPr>
                <w:rFonts w:ascii="Calibri" w:hAnsi="Calibri" w:cs="Calibri"/>
                <w:b/>
                <w:bCs/>
              </w:rPr>
              <w:t xml:space="preserve">Resident </w:t>
            </w:r>
            <w:r w:rsidR="0008285E" w:rsidRPr="0008285E">
              <w:rPr>
                <w:rFonts w:ascii="Calibri" w:hAnsi="Calibri" w:cs="Calibri"/>
                <w:b/>
                <w:bCs/>
              </w:rPr>
              <w:t>Doctors</w:t>
            </w:r>
            <w:r w:rsidRPr="0008285E">
              <w:rPr>
                <w:rFonts w:ascii="Calibri" w:hAnsi="Calibri" w:cs="Calibri"/>
                <w:b/>
                <w:bCs/>
              </w:rPr>
              <w:t xml:space="preserve"> Response:</w:t>
            </w:r>
            <w:r>
              <w:rPr>
                <w:rFonts w:ascii="Calibri" w:hAnsi="Calibri" w:cs="Calibri"/>
              </w:rPr>
              <w:t xml:space="preserve"> GR noted that the </w:t>
            </w:r>
            <w:r w:rsidR="0008285E">
              <w:rPr>
                <w:rFonts w:ascii="Calibri" w:hAnsi="Calibri" w:cs="Calibri"/>
              </w:rPr>
              <w:t xml:space="preserve">present Study Leave budget was inadequate. </w:t>
            </w:r>
            <w:r w:rsidR="00D572DE">
              <w:rPr>
                <w:rFonts w:ascii="Calibri" w:hAnsi="Calibri" w:cs="Calibri"/>
              </w:rPr>
              <w:t xml:space="preserve">GR suggested that the Study Leave budget should either be increased significantly or the Simulation training programme </w:t>
            </w:r>
            <w:r w:rsidR="00426900">
              <w:rPr>
                <w:rFonts w:ascii="Calibri" w:hAnsi="Calibri" w:cs="Calibri"/>
              </w:rPr>
              <w:t xml:space="preserve">should be significantly expanded </w:t>
            </w:r>
            <w:r w:rsidR="00426900" w:rsidRPr="00E30799">
              <w:rPr>
                <w:rFonts w:ascii="Calibri" w:hAnsi="Calibri" w:cs="Calibri"/>
              </w:rPr>
              <w:t xml:space="preserve">(See Item </w:t>
            </w:r>
            <w:r w:rsidR="00E30799" w:rsidRPr="00E30799">
              <w:rPr>
                <w:rFonts w:ascii="Calibri" w:hAnsi="Calibri" w:cs="Calibri"/>
              </w:rPr>
              <w:t>5.5</w:t>
            </w:r>
            <w:r w:rsidR="00426900" w:rsidRPr="00E30799">
              <w:rPr>
                <w:rFonts w:ascii="Calibri" w:hAnsi="Calibri" w:cs="Calibri"/>
              </w:rPr>
              <w:t xml:space="preserve">).  </w:t>
            </w:r>
          </w:p>
          <w:p w14:paraId="052AFE2B" w14:textId="7AFA2545" w:rsidR="00EB2971" w:rsidRPr="00EB2971" w:rsidRDefault="00EB2971" w:rsidP="00EB2971">
            <w:pPr>
              <w:jc w:val="both"/>
              <w:rPr>
                <w:rFonts w:ascii="Calibri" w:hAnsi="Calibri" w:cs="Calibri"/>
              </w:rPr>
            </w:pPr>
          </w:p>
        </w:tc>
        <w:tc>
          <w:tcPr>
            <w:tcW w:w="2471" w:type="dxa"/>
            <w:shd w:val="clear" w:color="auto" w:fill="auto"/>
          </w:tcPr>
          <w:p w14:paraId="5D657AC1" w14:textId="77777777" w:rsidR="00F42CC3" w:rsidRPr="000B6D8F" w:rsidRDefault="00F42CC3">
            <w:pPr>
              <w:rPr>
                <w:rFonts w:ascii="Calibri" w:hAnsi="Calibri" w:cs="Calibri"/>
              </w:rPr>
            </w:pPr>
          </w:p>
        </w:tc>
      </w:tr>
      <w:tr w:rsidR="00F42CC3" w:rsidRPr="000B6D8F" w14:paraId="2BF317DC" w14:textId="77777777" w:rsidTr="3FF52F19">
        <w:trPr>
          <w:trHeight w:val="567"/>
        </w:trPr>
        <w:tc>
          <w:tcPr>
            <w:tcW w:w="677" w:type="dxa"/>
            <w:shd w:val="clear" w:color="auto" w:fill="auto"/>
          </w:tcPr>
          <w:p w14:paraId="76AA8BA6" w14:textId="1C90B626" w:rsidR="00F42CC3" w:rsidRPr="000B6D8F" w:rsidRDefault="00DF66A1" w:rsidP="00DF66A1">
            <w:pPr>
              <w:jc w:val="both"/>
              <w:rPr>
                <w:rFonts w:ascii="Calibri" w:hAnsi="Calibri" w:cs="Calibri"/>
                <w:b/>
                <w:bCs/>
              </w:rPr>
            </w:pPr>
            <w:r w:rsidRPr="000B6D8F">
              <w:rPr>
                <w:rFonts w:ascii="Calibri" w:hAnsi="Calibri" w:cs="Calibri"/>
                <w:b/>
                <w:bCs/>
              </w:rPr>
              <w:t>4.</w:t>
            </w:r>
            <w:r w:rsidR="00161CBE">
              <w:rPr>
                <w:rFonts w:ascii="Calibri" w:hAnsi="Calibri" w:cs="Calibri"/>
                <w:b/>
                <w:bCs/>
              </w:rPr>
              <w:t>5</w:t>
            </w:r>
          </w:p>
        </w:tc>
        <w:tc>
          <w:tcPr>
            <w:tcW w:w="2437" w:type="dxa"/>
            <w:shd w:val="clear" w:color="auto" w:fill="auto"/>
          </w:tcPr>
          <w:p w14:paraId="07BC5578" w14:textId="1AEE66E3" w:rsidR="00F42CC3" w:rsidRPr="000B6D8F" w:rsidRDefault="00F33DD1" w:rsidP="00451868">
            <w:pPr>
              <w:jc w:val="both"/>
              <w:rPr>
                <w:rFonts w:ascii="Calibri" w:hAnsi="Calibri" w:cs="Calibri"/>
                <w:b/>
                <w:bCs/>
              </w:rPr>
            </w:pPr>
            <w:r w:rsidRPr="000B6D8F">
              <w:rPr>
                <w:rFonts w:ascii="Calibri" w:hAnsi="Calibri" w:cs="Calibri"/>
                <w:b/>
                <w:bCs/>
              </w:rPr>
              <w:t>COPMeD – Guidance on Changes to Programme</w:t>
            </w:r>
          </w:p>
        </w:tc>
        <w:tc>
          <w:tcPr>
            <w:tcW w:w="8363" w:type="dxa"/>
            <w:shd w:val="clear" w:color="auto" w:fill="auto"/>
          </w:tcPr>
          <w:p w14:paraId="1255BC62" w14:textId="77777777" w:rsidR="00F0753F" w:rsidRDefault="00F0753F">
            <w:pPr>
              <w:rPr>
                <w:rFonts w:ascii="Calibri" w:hAnsi="Calibri" w:cs="Calibri"/>
              </w:rPr>
            </w:pPr>
            <w:r>
              <w:rPr>
                <w:rFonts w:ascii="Calibri" w:hAnsi="Calibri" w:cs="Calibri"/>
              </w:rPr>
              <w:t>Various issues were discussed regarding the COPMeD guidance including:</w:t>
            </w:r>
          </w:p>
          <w:p w14:paraId="4246FDE4" w14:textId="77777777" w:rsidR="00CA6213" w:rsidRDefault="00CA6213">
            <w:pPr>
              <w:rPr>
                <w:rFonts w:ascii="Calibri" w:hAnsi="Calibri" w:cs="Calibri"/>
              </w:rPr>
            </w:pPr>
          </w:p>
          <w:p w14:paraId="29F41AD5" w14:textId="7E20BE07" w:rsidR="00CA6213" w:rsidRDefault="004A7CD0" w:rsidP="00A80792">
            <w:pPr>
              <w:pStyle w:val="ListParagraph"/>
              <w:numPr>
                <w:ilvl w:val="0"/>
                <w:numId w:val="7"/>
              </w:numPr>
              <w:jc w:val="both"/>
              <w:rPr>
                <w:rFonts w:ascii="Calibri" w:hAnsi="Calibri" w:cs="Calibri"/>
              </w:rPr>
            </w:pPr>
            <w:r w:rsidRPr="00A80792">
              <w:rPr>
                <w:rFonts w:ascii="Calibri" w:hAnsi="Calibri" w:cs="Calibri"/>
                <w:b/>
                <w:bCs/>
              </w:rPr>
              <w:lastRenderedPageBreak/>
              <w:t>Purpose of Document:</w:t>
            </w:r>
            <w:r w:rsidRPr="00A80792">
              <w:rPr>
                <w:rFonts w:ascii="Calibri" w:hAnsi="Calibri" w:cs="Calibri"/>
              </w:rPr>
              <w:t xml:space="preserve"> RD noted that this document gives guidance on </w:t>
            </w:r>
            <w:r w:rsidR="00A80792" w:rsidRPr="00A80792">
              <w:rPr>
                <w:rFonts w:ascii="Calibri" w:hAnsi="Calibri" w:cs="Calibri"/>
              </w:rPr>
              <w:t>how to manage resident doctors who</w:t>
            </w:r>
            <w:r w:rsidR="00502C04">
              <w:rPr>
                <w:rFonts w:ascii="Calibri" w:hAnsi="Calibri" w:cs="Calibri"/>
              </w:rPr>
              <w:t xml:space="preserve"> want to CCT early</w:t>
            </w:r>
            <w:r w:rsidR="004340D9">
              <w:rPr>
                <w:rFonts w:ascii="Calibri" w:hAnsi="Calibri" w:cs="Calibri"/>
              </w:rPr>
              <w:t xml:space="preserve">. RD noted that this </w:t>
            </w:r>
            <w:r w:rsidR="00217A7A">
              <w:rPr>
                <w:rFonts w:ascii="Calibri" w:hAnsi="Calibri" w:cs="Calibri"/>
              </w:rPr>
              <w:t xml:space="preserve">document offered a very broad approach and may have to be </w:t>
            </w:r>
            <w:r w:rsidR="004340D9">
              <w:rPr>
                <w:rFonts w:ascii="Calibri" w:hAnsi="Calibri" w:cs="Calibri"/>
              </w:rPr>
              <w:t xml:space="preserve">adapted for individual specialties. </w:t>
            </w:r>
            <w:r w:rsidR="00A80792" w:rsidRPr="00A80792">
              <w:rPr>
                <w:rFonts w:ascii="Calibri" w:hAnsi="Calibri" w:cs="Calibri"/>
              </w:rPr>
              <w:t xml:space="preserve"> </w:t>
            </w:r>
          </w:p>
          <w:p w14:paraId="50A9FEDE" w14:textId="77777777" w:rsidR="003E51C5" w:rsidRDefault="003E51C5" w:rsidP="003E51C5">
            <w:pPr>
              <w:pStyle w:val="ListParagraph"/>
              <w:jc w:val="both"/>
              <w:rPr>
                <w:rFonts w:ascii="Calibri" w:hAnsi="Calibri" w:cs="Calibri"/>
              </w:rPr>
            </w:pPr>
          </w:p>
          <w:p w14:paraId="26213014" w14:textId="4972A8DC" w:rsidR="006F263B" w:rsidRDefault="006F263B" w:rsidP="00A80792">
            <w:pPr>
              <w:pStyle w:val="ListParagraph"/>
              <w:numPr>
                <w:ilvl w:val="0"/>
                <w:numId w:val="7"/>
              </w:numPr>
              <w:jc w:val="both"/>
              <w:rPr>
                <w:rFonts w:ascii="Calibri" w:hAnsi="Calibri" w:cs="Calibri"/>
              </w:rPr>
            </w:pPr>
            <w:r w:rsidRPr="3FF52F19">
              <w:rPr>
                <w:rFonts w:ascii="Calibri" w:hAnsi="Calibri" w:cs="Calibri"/>
                <w:b/>
                <w:bCs/>
              </w:rPr>
              <w:t>Accelerated CCT:</w:t>
            </w:r>
            <w:r w:rsidRPr="3FF52F19">
              <w:rPr>
                <w:rFonts w:ascii="Calibri" w:hAnsi="Calibri" w:cs="Calibri"/>
              </w:rPr>
              <w:t xml:space="preserve"> GMcA </w:t>
            </w:r>
            <w:r w:rsidR="00DB30F7" w:rsidRPr="3FF52F19">
              <w:rPr>
                <w:rFonts w:ascii="Calibri" w:hAnsi="Calibri" w:cs="Calibri"/>
              </w:rPr>
              <w:t xml:space="preserve">suggested that </w:t>
            </w:r>
            <w:r w:rsidR="00764FE8" w:rsidRPr="3FF52F19">
              <w:rPr>
                <w:rFonts w:ascii="Calibri" w:hAnsi="Calibri" w:cs="Calibri"/>
              </w:rPr>
              <w:t xml:space="preserve">the document should clarify that </w:t>
            </w:r>
            <w:r w:rsidR="00680D2B" w:rsidRPr="3FF52F19">
              <w:rPr>
                <w:rFonts w:ascii="Calibri" w:hAnsi="Calibri" w:cs="Calibri"/>
              </w:rPr>
              <w:t>the final decision on whether a resident doctor can CCT early is made by the</w:t>
            </w:r>
            <w:r w:rsidR="00A21387">
              <w:rPr>
                <w:rFonts w:ascii="Calibri" w:hAnsi="Calibri" w:cs="Calibri"/>
              </w:rPr>
              <w:t xml:space="preserve"> penultimate</w:t>
            </w:r>
            <w:r w:rsidR="00680D2B" w:rsidRPr="3FF52F19">
              <w:rPr>
                <w:rFonts w:ascii="Calibri" w:hAnsi="Calibri" w:cs="Calibri"/>
              </w:rPr>
              <w:t xml:space="preserve"> ARCP panel. </w:t>
            </w:r>
            <w:r w:rsidR="00A80055" w:rsidRPr="3FF52F19">
              <w:rPr>
                <w:rFonts w:ascii="Calibri" w:hAnsi="Calibri" w:cs="Calibri"/>
              </w:rPr>
              <w:t xml:space="preserve">GMcA noted that if a resident doctor wishes to accelerate their CCT date they should </w:t>
            </w:r>
            <w:r w:rsidR="004F4DE4" w:rsidRPr="3FF52F19">
              <w:rPr>
                <w:rFonts w:ascii="Calibri" w:hAnsi="Calibri" w:cs="Calibri"/>
              </w:rPr>
              <w:t xml:space="preserve">start preparing for this </w:t>
            </w:r>
            <w:r w:rsidR="00923AE5" w:rsidRPr="3FF52F19">
              <w:rPr>
                <w:rFonts w:ascii="Calibri" w:hAnsi="Calibri" w:cs="Calibri"/>
              </w:rPr>
              <w:t>approximately</w:t>
            </w:r>
            <w:r w:rsidR="004F4DE4" w:rsidRPr="3FF52F19">
              <w:rPr>
                <w:rFonts w:ascii="Calibri" w:hAnsi="Calibri" w:cs="Calibri"/>
              </w:rPr>
              <w:t xml:space="preserve"> one year before their final ARCP.</w:t>
            </w:r>
          </w:p>
          <w:p w14:paraId="32FC005C" w14:textId="77777777" w:rsidR="004F4DE4" w:rsidRPr="004F4DE4" w:rsidRDefault="004F4DE4" w:rsidP="004F4DE4">
            <w:pPr>
              <w:pStyle w:val="ListParagraph"/>
              <w:rPr>
                <w:rFonts w:ascii="Calibri" w:hAnsi="Calibri" w:cs="Calibri"/>
              </w:rPr>
            </w:pPr>
          </w:p>
          <w:p w14:paraId="66D5CBE5" w14:textId="4C8FF3C4" w:rsidR="004F4DE4" w:rsidRDefault="00253AE3" w:rsidP="00A80792">
            <w:pPr>
              <w:pStyle w:val="ListParagraph"/>
              <w:numPr>
                <w:ilvl w:val="0"/>
                <w:numId w:val="7"/>
              </w:numPr>
              <w:jc w:val="both"/>
              <w:rPr>
                <w:rFonts w:ascii="Calibri" w:hAnsi="Calibri" w:cs="Calibri"/>
              </w:rPr>
            </w:pPr>
            <w:r w:rsidRPr="00274A8B">
              <w:rPr>
                <w:rFonts w:ascii="Calibri" w:hAnsi="Calibri" w:cs="Calibri"/>
                <w:b/>
                <w:bCs/>
              </w:rPr>
              <w:t>Issues related to ICM:</w:t>
            </w:r>
            <w:r>
              <w:rPr>
                <w:rFonts w:ascii="Calibri" w:hAnsi="Calibri" w:cs="Calibri"/>
              </w:rPr>
              <w:t xml:space="preserve"> KMcD</w:t>
            </w:r>
            <w:r w:rsidR="00F410AF">
              <w:rPr>
                <w:rFonts w:ascii="Calibri" w:hAnsi="Calibri" w:cs="Calibri"/>
              </w:rPr>
              <w:t xml:space="preserve"> and GR</w:t>
            </w:r>
            <w:r>
              <w:rPr>
                <w:rFonts w:ascii="Calibri" w:hAnsi="Calibri" w:cs="Calibri"/>
              </w:rPr>
              <w:t xml:space="preserve"> highlighted that the </w:t>
            </w:r>
            <w:r w:rsidR="004851D1">
              <w:rPr>
                <w:rFonts w:ascii="Calibri" w:hAnsi="Calibri" w:cs="Calibri"/>
              </w:rPr>
              <w:t xml:space="preserve">most critical year for ICM </w:t>
            </w:r>
            <w:r w:rsidR="00F84D20">
              <w:rPr>
                <w:rFonts w:ascii="Calibri" w:hAnsi="Calibri" w:cs="Calibri"/>
              </w:rPr>
              <w:t>training</w:t>
            </w:r>
            <w:r w:rsidR="004851D1">
              <w:rPr>
                <w:rFonts w:ascii="Calibri" w:hAnsi="Calibri" w:cs="Calibri"/>
              </w:rPr>
              <w:t xml:space="preserve"> is the final year and </w:t>
            </w:r>
            <w:r>
              <w:rPr>
                <w:rFonts w:ascii="Calibri" w:hAnsi="Calibri" w:cs="Calibri"/>
              </w:rPr>
              <w:t xml:space="preserve">reducing this by approx. three months would be </w:t>
            </w:r>
            <w:r w:rsidR="00274A8B">
              <w:rPr>
                <w:rFonts w:ascii="Calibri" w:hAnsi="Calibri" w:cs="Calibri"/>
              </w:rPr>
              <w:t xml:space="preserve">problematic. KMcD </w:t>
            </w:r>
            <w:r w:rsidR="002766E4">
              <w:rPr>
                <w:rFonts w:ascii="Calibri" w:hAnsi="Calibri" w:cs="Calibri"/>
              </w:rPr>
              <w:t>confirmed</w:t>
            </w:r>
            <w:r w:rsidR="00F84D20">
              <w:rPr>
                <w:rFonts w:ascii="Calibri" w:hAnsi="Calibri" w:cs="Calibri"/>
              </w:rPr>
              <w:t xml:space="preserve"> that this has been raised as a</w:t>
            </w:r>
            <w:r w:rsidR="007F1A6E">
              <w:rPr>
                <w:rFonts w:ascii="Calibri" w:hAnsi="Calibri" w:cs="Calibri"/>
              </w:rPr>
              <w:t xml:space="preserve"> concern</w:t>
            </w:r>
            <w:r w:rsidR="00F84D20">
              <w:rPr>
                <w:rFonts w:ascii="Calibri" w:hAnsi="Calibri" w:cs="Calibri"/>
              </w:rPr>
              <w:t xml:space="preserve"> by ICM Regional Advisor</w:t>
            </w:r>
            <w:r w:rsidR="001308CC">
              <w:rPr>
                <w:rFonts w:ascii="Calibri" w:hAnsi="Calibri" w:cs="Calibri"/>
              </w:rPr>
              <w:t xml:space="preserve">s however </w:t>
            </w:r>
            <w:r w:rsidR="00555705">
              <w:rPr>
                <w:rFonts w:ascii="Calibri" w:hAnsi="Calibri" w:cs="Calibri"/>
              </w:rPr>
              <w:t>CC noted that there was not much demand for ICM resident doctors at present</w:t>
            </w:r>
            <w:r w:rsidR="007F1A6E">
              <w:rPr>
                <w:rFonts w:ascii="Calibri" w:hAnsi="Calibri" w:cs="Calibri"/>
              </w:rPr>
              <w:t>.</w:t>
            </w:r>
            <w:r w:rsidR="00555705">
              <w:rPr>
                <w:rFonts w:ascii="Calibri" w:hAnsi="Calibri" w:cs="Calibri"/>
              </w:rPr>
              <w:t xml:space="preserve"> </w:t>
            </w:r>
            <w:r w:rsidR="001308CC">
              <w:rPr>
                <w:rFonts w:ascii="Calibri" w:hAnsi="Calibri" w:cs="Calibri"/>
              </w:rPr>
              <w:t xml:space="preserve">RD </w:t>
            </w:r>
            <w:r w:rsidR="0004534E">
              <w:rPr>
                <w:rFonts w:ascii="Calibri" w:hAnsi="Calibri" w:cs="Calibri"/>
              </w:rPr>
              <w:t>suggested that FICM draft their own guidance regarding</w:t>
            </w:r>
            <w:r w:rsidR="001308CC">
              <w:rPr>
                <w:rFonts w:ascii="Calibri" w:hAnsi="Calibri" w:cs="Calibri"/>
              </w:rPr>
              <w:t xml:space="preserve"> early CCT.</w:t>
            </w:r>
          </w:p>
          <w:p w14:paraId="6FFBD831" w14:textId="77777777" w:rsidR="00EC37CF" w:rsidRPr="00EC37CF" w:rsidRDefault="00EC37CF" w:rsidP="00EC37CF">
            <w:pPr>
              <w:pStyle w:val="ListParagraph"/>
              <w:rPr>
                <w:rFonts w:ascii="Calibri" w:hAnsi="Calibri" w:cs="Calibri"/>
              </w:rPr>
            </w:pPr>
          </w:p>
          <w:p w14:paraId="222491D8" w14:textId="6C6DD678" w:rsidR="00EC37CF" w:rsidRDefault="00EC37CF" w:rsidP="00A80792">
            <w:pPr>
              <w:pStyle w:val="ListParagraph"/>
              <w:numPr>
                <w:ilvl w:val="0"/>
                <w:numId w:val="7"/>
              </w:numPr>
              <w:jc w:val="both"/>
              <w:rPr>
                <w:rFonts w:ascii="Calibri" w:hAnsi="Calibri" w:cs="Calibri"/>
              </w:rPr>
            </w:pPr>
            <w:r w:rsidRPr="00F9304E">
              <w:rPr>
                <w:rFonts w:ascii="Calibri" w:hAnsi="Calibri" w:cs="Calibri"/>
                <w:b/>
                <w:bCs/>
              </w:rPr>
              <w:t xml:space="preserve">Issues related to </w:t>
            </w:r>
            <w:r w:rsidR="00F9304E" w:rsidRPr="00F9304E">
              <w:rPr>
                <w:rFonts w:ascii="Calibri" w:hAnsi="Calibri" w:cs="Calibri"/>
                <w:b/>
                <w:bCs/>
              </w:rPr>
              <w:t>Anaesthesia</w:t>
            </w:r>
            <w:r w:rsidRPr="00F9304E">
              <w:rPr>
                <w:rFonts w:ascii="Calibri" w:hAnsi="Calibri" w:cs="Calibri"/>
                <w:b/>
                <w:bCs/>
              </w:rPr>
              <w:t>:</w:t>
            </w:r>
            <w:r>
              <w:rPr>
                <w:rFonts w:ascii="Calibri" w:hAnsi="Calibri" w:cs="Calibri"/>
              </w:rPr>
              <w:t xml:space="preserve"> MS noted that </w:t>
            </w:r>
            <w:r w:rsidR="00F26D6A">
              <w:rPr>
                <w:rFonts w:ascii="Calibri" w:hAnsi="Calibri" w:cs="Calibri"/>
              </w:rPr>
              <w:t xml:space="preserve">it is straightforward to </w:t>
            </w:r>
            <w:r w:rsidR="00A01355">
              <w:rPr>
                <w:rFonts w:ascii="Calibri" w:hAnsi="Calibri" w:cs="Calibri"/>
              </w:rPr>
              <w:t>take account of resident doctor’s</w:t>
            </w:r>
            <w:r w:rsidR="00F26D6A">
              <w:rPr>
                <w:rFonts w:ascii="Calibri" w:hAnsi="Calibri" w:cs="Calibri"/>
              </w:rPr>
              <w:t xml:space="preserve"> </w:t>
            </w:r>
            <w:r w:rsidR="00E77529">
              <w:rPr>
                <w:rFonts w:ascii="Calibri" w:hAnsi="Calibri" w:cs="Calibri"/>
              </w:rPr>
              <w:t xml:space="preserve">additional experience at ST4 level however it is difficult to balance early CCT dates in </w:t>
            </w:r>
            <w:r w:rsidR="00B2475E">
              <w:rPr>
                <w:rFonts w:ascii="Calibri" w:hAnsi="Calibri" w:cs="Calibri"/>
              </w:rPr>
              <w:t xml:space="preserve">higher training </w:t>
            </w:r>
            <w:r w:rsidR="00E77529">
              <w:rPr>
                <w:rFonts w:ascii="Calibri" w:hAnsi="Calibri" w:cs="Calibri"/>
              </w:rPr>
              <w:t xml:space="preserve">when </w:t>
            </w:r>
            <w:r w:rsidR="00F9304E">
              <w:rPr>
                <w:rFonts w:ascii="Calibri" w:hAnsi="Calibri" w:cs="Calibri"/>
              </w:rPr>
              <w:t>other issues such as rota demands, training requirements</w:t>
            </w:r>
            <w:r w:rsidR="002E4EB1">
              <w:rPr>
                <w:rFonts w:ascii="Calibri" w:hAnsi="Calibri" w:cs="Calibri"/>
              </w:rPr>
              <w:t>, out of sync</w:t>
            </w:r>
            <w:r w:rsidR="00F9304E">
              <w:rPr>
                <w:rFonts w:ascii="Calibri" w:hAnsi="Calibri" w:cs="Calibri"/>
              </w:rPr>
              <w:t xml:space="preserve"> </w:t>
            </w:r>
            <w:r w:rsidR="00F26306">
              <w:rPr>
                <w:rFonts w:ascii="Calibri" w:hAnsi="Calibri" w:cs="Calibri"/>
              </w:rPr>
              <w:t xml:space="preserve">doctors </w:t>
            </w:r>
            <w:r w:rsidR="00F9304E">
              <w:rPr>
                <w:rFonts w:ascii="Calibri" w:hAnsi="Calibri" w:cs="Calibri"/>
              </w:rPr>
              <w:t xml:space="preserve">etc. have to be taken into consideration. </w:t>
            </w:r>
          </w:p>
          <w:p w14:paraId="7DEF01D4" w14:textId="77777777" w:rsidR="00F80AA8" w:rsidRPr="00F80AA8" w:rsidRDefault="00F80AA8" w:rsidP="00F80AA8">
            <w:pPr>
              <w:pStyle w:val="ListParagraph"/>
              <w:rPr>
                <w:rFonts w:ascii="Calibri" w:hAnsi="Calibri" w:cs="Calibri"/>
              </w:rPr>
            </w:pPr>
          </w:p>
          <w:p w14:paraId="25E2BC88" w14:textId="41A9B7DE" w:rsidR="00896D88" w:rsidRDefault="00F80AA8" w:rsidP="00A80792">
            <w:pPr>
              <w:pStyle w:val="ListParagraph"/>
              <w:numPr>
                <w:ilvl w:val="0"/>
                <w:numId w:val="7"/>
              </w:numPr>
              <w:jc w:val="both"/>
              <w:rPr>
                <w:rFonts w:ascii="Calibri" w:hAnsi="Calibri" w:cs="Calibri"/>
              </w:rPr>
            </w:pPr>
            <w:r w:rsidRPr="00ED6DAE">
              <w:rPr>
                <w:rFonts w:ascii="Calibri" w:hAnsi="Calibri" w:cs="Calibri"/>
                <w:b/>
                <w:bCs/>
              </w:rPr>
              <w:t>Issues related to rotas:</w:t>
            </w:r>
            <w:r>
              <w:rPr>
                <w:rFonts w:ascii="Calibri" w:hAnsi="Calibri" w:cs="Calibri"/>
              </w:rPr>
              <w:t xml:space="preserve"> HN highlighted the impact on Service of higher than anticipated </w:t>
            </w:r>
            <w:r w:rsidR="00ED6DAE">
              <w:rPr>
                <w:rFonts w:ascii="Calibri" w:hAnsi="Calibri" w:cs="Calibri"/>
              </w:rPr>
              <w:t>numbers of resident doctors CCT</w:t>
            </w:r>
            <w:r w:rsidR="00D07B16">
              <w:rPr>
                <w:rFonts w:ascii="Calibri" w:hAnsi="Calibri" w:cs="Calibri"/>
              </w:rPr>
              <w:t xml:space="preserve">-ing </w:t>
            </w:r>
            <w:r w:rsidR="00ED6DAE">
              <w:rPr>
                <w:rFonts w:ascii="Calibri" w:hAnsi="Calibri" w:cs="Calibri"/>
              </w:rPr>
              <w:t>early and leaving gaps in Service rotas.</w:t>
            </w:r>
          </w:p>
          <w:p w14:paraId="06677CFC" w14:textId="77777777" w:rsidR="00896D88" w:rsidRPr="00896D88" w:rsidRDefault="00896D88" w:rsidP="00896D88">
            <w:pPr>
              <w:pStyle w:val="ListParagraph"/>
              <w:rPr>
                <w:rFonts w:ascii="Calibri" w:hAnsi="Calibri" w:cs="Calibri"/>
              </w:rPr>
            </w:pPr>
          </w:p>
          <w:p w14:paraId="36588B91" w14:textId="5920A6A9" w:rsidR="00F80AA8" w:rsidRDefault="009675F9" w:rsidP="00A80792">
            <w:pPr>
              <w:pStyle w:val="ListParagraph"/>
              <w:numPr>
                <w:ilvl w:val="0"/>
                <w:numId w:val="7"/>
              </w:numPr>
              <w:jc w:val="both"/>
              <w:rPr>
                <w:rFonts w:ascii="Calibri" w:hAnsi="Calibri" w:cs="Calibri"/>
              </w:rPr>
            </w:pPr>
            <w:r w:rsidRPr="3FF52F19">
              <w:rPr>
                <w:rFonts w:ascii="Calibri" w:hAnsi="Calibri" w:cs="Calibri"/>
                <w:b/>
                <w:bCs/>
              </w:rPr>
              <w:t>Issues of Equity</w:t>
            </w:r>
            <w:r w:rsidR="00407D0A" w:rsidRPr="3FF52F19">
              <w:rPr>
                <w:rFonts w:ascii="Calibri" w:hAnsi="Calibri" w:cs="Calibri"/>
                <w:b/>
                <w:bCs/>
              </w:rPr>
              <w:t>:</w:t>
            </w:r>
            <w:r w:rsidR="00407D0A" w:rsidRPr="3FF52F19">
              <w:rPr>
                <w:rFonts w:ascii="Calibri" w:hAnsi="Calibri" w:cs="Calibri"/>
              </w:rPr>
              <w:t xml:space="preserve"> GR </w:t>
            </w:r>
            <w:r w:rsidRPr="3FF52F19">
              <w:rPr>
                <w:rFonts w:ascii="Calibri" w:hAnsi="Calibri" w:cs="Calibri"/>
              </w:rPr>
              <w:t>noted that early CCT ma</w:t>
            </w:r>
            <w:r w:rsidR="41DD7C34" w:rsidRPr="3FF52F19">
              <w:rPr>
                <w:rFonts w:ascii="Calibri" w:hAnsi="Calibri" w:cs="Calibri"/>
              </w:rPr>
              <w:t>y</w:t>
            </w:r>
            <w:r w:rsidRPr="3FF52F19">
              <w:rPr>
                <w:rFonts w:ascii="Calibri" w:hAnsi="Calibri" w:cs="Calibri"/>
              </w:rPr>
              <w:t xml:space="preserve"> be viewed as discriminatory by some resident doctors. </w:t>
            </w:r>
            <w:r w:rsidR="00A81E69" w:rsidRPr="3FF52F19">
              <w:rPr>
                <w:rFonts w:ascii="Calibri" w:hAnsi="Calibri" w:cs="Calibri"/>
              </w:rPr>
              <w:t xml:space="preserve">CC noted </w:t>
            </w:r>
            <w:r w:rsidR="004A5A51" w:rsidRPr="3FF52F19">
              <w:rPr>
                <w:rFonts w:ascii="Calibri" w:hAnsi="Calibri" w:cs="Calibri"/>
              </w:rPr>
              <w:t xml:space="preserve">however </w:t>
            </w:r>
            <w:r w:rsidR="00A81E69" w:rsidRPr="3FF52F19">
              <w:rPr>
                <w:rFonts w:ascii="Calibri" w:hAnsi="Calibri" w:cs="Calibri"/>
              </w:rPr>
              <w:t xml:space="preserve">that an early CCT would benefit resident doctors who are out of sync and would allow them to apply for consultant jobs in </w:t>
            </w:r>
            <w:r w:rsidR="008254E9" w:rsidRPr="3FF52F19">
              <w:rPr>
                <w:rFonts w:ascii="Calibri" w:hAnsi="Calibri" w:cs="Calibri"/>
              </w:rPr>
              <w:t xml:space="preserve">August </w:t>
            </w:r>
            <w:r w:rsidRPr="3FF52F19">
              <w:rPr>
                <w:rFonts w:ascii="Calibri" w:hAnsi="Calibri" w:cs="Calibri"/>
              </w:rPr>
              <w:t>instead</w:t>
            </w:r>
            <w:r w:rsidR="008254E9" w:rsidRPr="3FF52F19">
              <w:rPr>
                <w:rFonts w:ascii="Calibri" w:hAnsi="Calibri" w:cs="Calibri"/>
              </w:rPr>
              <w:t xml:space="preserve"> of September of the next year. </w:t>
            </w:r>
          </w:p>
          <w:p w14:paraId="2A11AA90" w14:textId="77777777" w:rsidR="002F250F" w:rsidRPr="002F250F" w:rsidRDefault="002F250F" w:rsidP="002F250F">
            <w:pPr>
              <w:pStyle w:val="ListParagraph"/>
              <w:rPr>
                <w:rFonts w:ascii="Calibri" w:hAnsi="Calibri" w:cs="Calibri"/>
              </w:rPr>
            </w:pPr>
          </w:p>
          <w:p w14:paraId="62BDD726" w14:textId="77777777" w:rsidR="00F0753F" w:rsidRDefault="002F250F" w:rsidP="000064C6">
            <w:pPr>
              <w:pStyle w:val="ListParagraph"/>
              <w:numPr>
                <w:ilvl w:val="0"/>
                <w:numId w:val="7"/>
              </w:numPr>
              <w:jc w:val="both"/>
              <w:rPr>
                <w:rFonts w:ascii="Calibri" w:hAnsi="Calibri" w:cs="Calibri"/>
              </w:rPr>
            </w:pPr>
            <w:r w:rsidRPr="006C75F8">
              <w:rPr>
                <w:rFonts w:ascii="Calibri" w:hAnsi="Calibri" w:cs="Calibri"/>
                <w:b/>
                <w:bCs/>
              </w:rPr>
              <w:lastRenderedPageBreak/>
              <w:t xml:space="preserve">Issues of </w:t>
            </w:r>
            <w:r w:rsidR="006C75F8" w:rsidRPr="006C75F8">
              <w:rPr>
                <w:rFonts w:ascii="Calibri" w:hAnsi="Calibri" w:cs="Calibri"/>
                <w:b/>
                <w:bCs/>
              </w:rPr>
              <w:t>Competency</w:t>
            </w:r>
            <w:r w:rsidRPr="006C75F8">
              <w:rPr>
                <w:rFonts w:ascii="Calibri" w:hAnsi="Calibri" w:cs="Calibri"/>
                <w:b/>
                <w:bCs/>
              </w:rPr>
              <w:t>:</w:t>
            </w:r>
            <w:r>
              <w:rPr>
                <w:rFonts w:ascii="Calibri" w:hAnsi="Calibri" w:cs="Calibri"/>
              </w:rPr>
              <w:t xml:space="preserve"> </w:t>
            </w:r>
            <w:r w:rsidR="006C75F8">
              <w:rPr>
                <w:rFonts w:ascii="Calibri" w:hAnsi="Calibri" w:cs="Calibri"/>
              </w:rPr>
              <w:t xml:space="preserve">KB suggested that the document contain a definition of competency and </w:t>
            </w:r>
            <w:r w:rsidR="000064C6">
              <w:rPr>
                <w:rFonts w:ascii="Calibri" w:hAnsi="Calibri" w:cs="Calibri"/>
              </w:rPr>
              <w:t xml:space="preserve">an outline of </w:t>
            </w:r>
            <w:r w:rsidR="006C75F8">
              <w:rPr>
                <w:rFonts w:ascii="Calibri" w:hAnsi="Calibri" w:cs="Calibri"/>
              </w:rPr>
              <w:t xml:space="preserve">who decides </w:t>
            </w:r>
            <w:r w:rsidR="000064C6">
              <w:rPr>
                <w:rFonts w:ascii="Calibri" w:hAnsi="Calibri" w:cs="Calibri"/>
              </w:rPr>
              <w:t xml:space="preserve">resident doctor’s </w:t>
            </w:r>
            <w:r w:rsidR="006C75F8">
              <w:rPr>
                <w:rFonts w:ascii="Calibri" w:hAnsi="Calibri" w:cs="Calibri"/>
              </w:rPr>
              <w:t xml:space="preserve">competency. </w:t>
            </w:r>
            <w:r w:rsidR="00737B42">
              <w:rPr>
                <w:rFonts w:ascii="Calibri" w:hAnsi="Calibri" w:cs="Calibri"/>
              </w:rPr>
              <w:t xml:space="preserve">RD suggested that this be added to local college guidance. </w:t>
            </w:r>
          </w:p>
          <w:p w14:paraId="5F27A14D" w14:textId="37A16A60" w:rsidR="008472E5" w:rsidRPr="008472E5" w:rsidRDefault="008472E5" w:rsidP="008472E5">
            <w:pPr>
              <w:jc w:val="both"/>
              <w:rPr>
                <w:rFonts w:ascii="Calibri" w:hAnsi="Calibri" w:cs="Calibri"/>
              </w:rPr>
            </w:pPr>
          </w:p>
        </w:tc>
        <w:tc>
          <w:tcPr>
            <w:tcW w:w="2471" w:type="dxa"/>
            <w:shd w:val="clear" w:color="auto" w:fill="auto"/>
          </w:tcPr>
          <w:p w14:paraId="0E63F678" w14:textId="6BAAC299" w:rsidR="00F42CC3" w:rsidRPr="000B6D8F" w:rsidRDefault="00F42CC3">
            <w:pPr>
              <w:rPr>
                <w:rFonts w:ascii="Calibri" w:hAnsi="Calibri" w:cs="Calibri"/>
              </w:rPr>
            </w:pPr>
          </w:p>
        </w:tc>
      </w:tr>
      <w:tr w:rsidR="00F42CC3" w:rsidRPr="000B6D8F" w14:paraId="38B9E932" w14:textId="77777777" w:rsidTr="3FF52F19">
        <w:trPr>
          <w:trHeight w:val="567"/>
        </w:trPr>
        <w:tc>
          <w:tcPr>
            <w:tcW w:w="677" w:type="dxa"/>
            <w:shd w:val="clear" w:color="auto" w:fill="auto"/>
          </w:tcPr>
          <w:p w14:paraId="27E72A97" w14:textId="087316A0" w:rsidR="00F42CC3" w:rsidRPr="000B6D8F" w:rsidRDefault="00DF66A1" w:rsidP="00DF66A1">
            <w:pPr>
              <w:jc w:val="both"/>
              <w:rPr>
                <w:rFonts w:ascii="Calibri" w:hAnsi="Calibri" w:cs="Calibri"/>
                <w:b/>
                <w:bCs/>
              </w:rPr>
            </w:pPr>
            <w:r w:rsidRPr="000B6D8F">
              <w:rPr>
                <w:rFonts w:ascii="Calibri" w:hAnsi="Calibri" w:cs="Calibri"/>
                <w:b/>
                <w:bCs/>
              </w:rPr>
              <w:lastRenderedPageBreak/>
              <w:t>4.</w:t>
            </w:r>
            <w:r w:rsidR="00A125F7">
              <w:rPr>
                <w:rFonts w:ascii="Calibri" w:hAnsi="Calibri" w:cs="Calibri"/>
                <w:b/>
                <w:bCs/>
              </w:rPr>
              <w:t>6</w:t>
            </w:r>
          </w:p>
        </w:tc>
        <w:tc>
          <w:tcPr>
            <w:tcW w:w="2437" w:type="dxa"/>
            <w:shd w:val="clear" w:color="auto" w:fill="auto"/>
          </w:tcPr>
          <w:p w14:paraId="6A59AA43" w14:textId="0C7E0A67" w:rsidR="00F42CC3" w:rsidRPr="000B6D8F" w:rsidRDefault="00DF66A1" w:rsidP="00451868">
            <w:pPr>
              <w:jc w:val="both"/>
              <w:rPr>
                <w:rFonts w:ascii="Calibri" w:hAnsi="Calibri" w:cs="Calibri"/>
                <w:b/>
                <w:bCs/>
              </w:rPr>
            </w:pPr>
            <w:r w:rsidRPr="000B6D8F">
              <w:rPr>
                <w:rFonts w:ascii="Calibri" w:hAnsi="Calibri" w:cs="Calibri"/>
                <w:b/>
                <w:bCs/>
              </w:rPr>
              <w:t>ICM - Rota Caps</w:t>
            </w:r>
          </w:p>
        </w:tc>
        <w:tc>
          <w:tcPr>
            <w:tcW w:w="8363" w:type="dxa"/>
            <w:shd w:val="clear" w:color="auto" w:fill="auto"/>
          </w:tcPr>
          <w:p w14:paraId="11F4AF1D" w14:textId="77777777" w:rsidR="00F42CC3" w:rsidRDefault="00EC1BB2">
            <w:pPr>
              <w:rPr>
                <w:rFonts w:ascii="Calibri" w:hAnsi="Calibri" w:cs="Calibri"/>
              </w:rPr>
            </w:pPr>
            <w:r>
              <w:rPr>
                <w:rFonts w:ascii="Calibri" w:hAnsi="Calibri" w:cs="Calibri"/>
              </w:rPr>
              <w:t xml:space="preserve">Various issues </w:t>
            </w:r>
            <w:r w:rsidR="00891221">
              <w:rPr>
                <w:rFonts w:ascii="Calibri" w:hAnsi="Calibri" w:cs="Calibri"/>
              </w:rPr>
              <w:t>related to rota gaps including:</w:t>
            </w:r>
          </w:p>
          <w:p w14:paraId="48FD94C0" w14:textId="77777777" w:rsidR="00891221" w:rsidRDefault="00891221">
            <w:pPr>
              <w:rPr>
                <w:rFonts w:ascii="Calibri" w:hAnsi="Calibri" w:cs="Calibri"/>
              </w:rPr>
            </w:pPr>
          </w:p>
          <w:p w14:paraId="40A38F05" w14:textId="40643667" w:rsidR="00891221" w:rsidRDefault="006D0D1E" w:rsidP="006D0D1E">
            <w:pPr>
              <w:pStyle w:val="ListParagraph"/>
              <w:numPr>
                <w:ilvl w:val="0"/>
                <w:numId w:val="5"/>
              </w:numPr>
              <w:jc w:val="both"/>
              <w:rPr>
                <w:rFonts w:ascii="Calibri" w:hAnsi="Calibri" w:cs="Calibri"/>
              </w:rPr>
            </w:pPr>
            <w:r w:rsidRPr="006D0D1E">
              <w:rPr>
                <w:rFonts w:ascii="Calibri" w:hAnsi="Calibri" w:cs="Calibri"/>
                <w:b/>
                <w:bCs/>
              </w:rPr>
              <w:t xml:space="preserve">Rota Cap </w:t>
            </w:r>
            <w:r w:rsidR="00891221" w:rsidRPr="006D0D1E">
              <w:rPr>
                <w:rFonts w:ascii="Calibri" w:hAnsi="Calibri" w:cs="Calibri"/>
                <w:b/>
                <w:bCs/>
              </w:rPr>
              <w:t>Issue:</w:t>
            </w:r>
            <w:r w:rsidR="00891221" w:rsidRPr="006D0D1E">
              <w:rPr>
                <w:rFonts w:ascii="Calibri" w:hAnsi="Calibri" w:cs="Calibri"/>
              </w:rPr>
              <w:t xml:space="preserve"> </w:t>
            </w:r>
            <w:r w:rsidR="00D904A6" w:rsidRPr="006D0D1E">
              <w:rPr>
                <w:rFonts w:ascii="Calibri" w:hAnsi="Calibri" w:cs="Calibri"/>
              </w:rPr>
              <w:t xml:space="preserve">KMcD stated that </w:t>
            </w:r>
            <w:r w:rsidRPr="006D0D1E">
              <w:rPr>
                <w:rFonts w:ascii="Calibri" w:hAnsi="Calibri" w:cs="Calibri"/>
              </w:rPr>
              <w:t xml:space="preserve">some resident doctors </w:t>
            </w:r>
            <w:r w:rsidR="007C72B4">
              <w:rPr>
                <w:rFonts w:ascii="Calibri" w:hAnsi="Calibri" w:cs="Calibri"/>
              </w:rPr>
              <w:t xml:space="preserve">in the West Region are </w:t>
            </w:r>
            <w:r w:rsidR="007C72B4" w:rsidRPr="006D0D1E">
              <w:rPr>
                <w:rFonts w:ascii="Calibri" w:hAnsi="Calibri" w:cs="Calibri"/>
              </w:rPr>
              <w:t>requiri</w:t>
            </w:r>
            <w:r w:rsidR="007C72B4">
              <w:rPr>
                <w:rFonts w:ascii="Calibri" w:hAnsi="Calibri" w:cs="Calibri"/>
              </w:rPr>
              <w:t>ng</w:t>
            </w:r>
            <w:r w:rsidRPr="006D0D1E">
              <w:rPr>
                <w:rFonts w:ascii="Calibri" w:hAnsi="Calibri" w:cs="Calibri"/>
              </w:rPr>
              <w:t xml:space="preserve"> posts to complete training however </w:t>
            </w:r>
            <w:r w:rsidR="00B04EBA">
              <w:rPr>
                <w:rFonts w:ascii="Calibri" w:hAnsi="Calibri" w:cs="Calibri"/>
              </w:rPr>
              <w:t xml:space="preserve">some </w:t>
            </w:r>
            <w:r w:rsidRPr="006D0D1E">
              <w:rPr>
                <w:rFonts w:ascii="Calibri" w:hAnsi="Calibri" w:cs="Calibri"/>
              </w:rPr>
              <w:t>sites are refusing to fund the banding supplement</w:t>
            </w:r>
            <w:r w:rsidR="004C6322">
              <w:rPr>
                <w:rFonts w:ascii="Calibri" w:hAnsi="Calibri" w:cs="Calibri"/>
              </w:rPr>
              <w:t xml:space="preserve"> due to financial constraints. </w:t>
            </w:r>
            <w:r w:rsidR="006A112D">
              <w:rPr>
                <w:rFonts w:ascii="Calibri" w:hAnsi="Calibri" w:cs="Calibri"/>
              </w:rPr>
              <w:t>KMcD noted that this</w:t>
            </w:r>
            <w:r w:rsidR="009464BA">
              <w:rPr>
                <w:rFonts w:ascii="Calibri" w:hAnsi="Calibri" w:cs="Calibri"/>
              </w:rPr>
              <w:t>,</w:t>
            </w:r>
            <w:r w:rsidR="006A112D">
              <w:rPr>
                <w:rFonts w:ascii="Calibri" w:hAnsi="Calibri" w:cs="Calibri"/>
              </w:rPr>
              <w:t xml:space="preserve"> coupled with possible changes to LTFT etc.</w:t>
            </w:r>
            <w:r w:rsidR="009464BA">
              <w:rPr>
                <w:rFonts w:ascii="Calibri" w:hAnsi="Calibri" w:cs="Calibri"/>
              </w:rPr>
              <w:t>,</w:t>
            </w:r>
            <w:r w:rsidR="006A112D">
              <w:rPr>
                <w:rFonts w:ascii="Calibri" w:hAnsi="Calibri" w:cs="Calibri"/>
              </w:rPr>
              <w:t xml:space="preserve"> may cause considerable bulges in the number of </w:t>
            </w:r>
            <w:r w:rsidR="002D6390">
              <w:rPr>
                <w:rFonts w:ascii="Calibri" w:hAnsi="Calibri" w:cs="Calibri"/>
              </w:rPr>
              <w:t>resident</w:t>
            </w:r>
            <w:r w:rsidR="006A112D">
              <w:rPr>
                <w:rFonts w:ascii="Calibri" w:hAnsi="Calibri" w:cs="Calibri"/>
              </w:rPr>
              <w:t xml:space="preserve"> doctors </w:t>
            </w:r>
            <w:r w:rsidR="002D6390">
              <w:rPr>
                <w:rFonts w:ascii="Calibri" w:hAnsi="Calibri" w:cs="Calibri"/>
              </w:rPr>
              <w:t xml:space="preserve">in training. </w:t>
            </w:r>
          </w:p>
          <w:p w14:paraId="25686832" w14:textId="77777777" w:rsidR="0049664E" w:rsidRDefault="0049664E" w:rsidP="0049664E">
            <w:pPr>
              <w:pStyle w:val="ListParagraph"/>
              <w:jc w:val="both"/>
              <w:rPr>
                <w:rFonts w:ascii="Calibri" w:hAnsi="Calibri" w:cs="Calibri"/>
              </w:rPr>
            </w:pPr>
          </w:p>
          <w:p w14:paraId="177574CF" w14:textId="44F6BBD6" w:rsidR="0049664E" w:rsidRDefault="00AB04D6" w:rsidP="006D0D1E">
            <w:pPr>
              <w:pStyle w:val="ListParagraph"/>
              <w:numPr>
                <w:ilvl w:val="0"/>
                <w:numId w:val="5"/>
              </w:numPr>
              <w:jc w:val="both"/>
              <w:rPr>
                <w:rFonts w:ascii="Calibri" w:hAnsi="Calibri" w:cs="Calibri"/>
              </w:rPr>
            </w:pPr>
            <w:r w:rsidRPr="00C26B5A">
              <w:rPr>
                <w:rFonts w:ascii="Calibri" w:hAnsi="Calibri" w:cs="Calibri"/>
                <w:b/>
                <w:bCs/>
              </w:rPr>
              <w:t>Impact on other regions:</w:t>
            </w:r>
            <w:r>
              <w:rPr>
                <w:rFonts w:ascii="Calibri" w:hAnsi="Calibri" w:cs="Calibri"/>
              </w:rPr>
              <w:t xml:space="preserve"> RD asked if this was being experienced in other regions. JM stated that this was not occurring in the South-East Region however </w:t>
            </w:r>
            <w:r w:rsidR="00C26B5A">
              <w:rPr>
                <w:rFonts w:ascii="Calibri" w:hAnsi="Calibri" w:cs="Calibri"/>
              </w:rPr>
              <w:t xml:space="preserve">there have been bottle necks in sub-specialty training. </w:t>
            </w:r>
            <w:r w:rsidR="003535FA">
              <w:rPr>
                <w:rFonts w:ascii="Calibri" w:hAnsi="Calibri" w:cs="Calibri"/>
              </w:rPr>
              <w:t xml:space="preserve">PF stated he would </w:t>
            </w:r>
            <w:r w:rsidR="006016F0">
              <w:rPr>
                <w:rFonts w:ascii="Calibri" w:hAnsi="Calibri" w:cs="Calibri"/>
              </w:rPr>
              <w:t xml:space="preserve">enquire </w:t>
            </w:r>
            <w:r w:rsidR="003535FA">
              <w:rPr>
                <w:rFonts w:ascii="Calibri" w:hAnsi="Calibri" w:cs="Calibri"/>
              </w:rPr>
              <w:t>whether this was happening in the E</w:t>
            </w:r>
            <w:r w:rsidR="006016F0">
              <w:rPr>
                <w:rFonts w:ascii="Calibri" w:hAnsi="Calibri" w:cs="Calibri"/>
              </w:rPr>
              <w:t>as</w:t>
            </w:r>
            <w:r w:rsidR="003535FA">
              <w:rPr>
                <w:rFonts w:ascii="Calibri" w:hAnsi="Calibri" w:cs="Calibri"/>
              </w:rPr>
              <w:t xml:space="preserve">t Region. </w:t>
            </w:r>
            <w:r w:rsidR="0065117A">
              <w:rPr>
                <w:rFonts w:ascii="Calibri" w:hAnsi="Calibri" w:cs="Calibri"/>
              </w:rPr>
              <w:t xml:space="preserve">HN noted </w:t>
            </w:r>
            <w:r w:rsidR="006016F0">
              <w:rPr>
                <w:rFonts w:ascii="Calibri" w:hAnsi="Calibri" w:cs="Calibri"/>
              </w:rPr>
              <w:t>that this was happening in the Foundation Programme</w:t>
            </w:r>
            <w:r w:rsidR="0096667B">
              <w:rPr>
                <w:rFonts w:ascii="Calibri" w:hAnsi="Calibri" w:cs="Calibri"/>
              </w:rPr>
              <w:t xml:space="preserve">. </w:t>
            </w:r>
            <w:r w:rsidR="00995308">
              <w:rPr>
                <w:rFonts w:ascii="Calibri" w:hAnsi="Calibri" w:cs="Calibri"/>
              </w:rPr>
              <w:t xml:space="preserve"> </w:t>
            </w:r>
          </w:p>
          <w:p w14:paraId="707D0AD6" w14:textId="77777777" w:rsidR="0065117A" w:rsidRPr="0065117A" w:rsidRDefault="0065117A" w:rsidP="0065117A">
            <w:pPr>
              <w:pStyle w:val="ListParagraph"/>
              <w:rPr>
                <w:rFonts w:ascii="Calibri" w:hAnsi="Calibri" w:cs="Calibri"/>
              </w:rPr>
            </w:pPr>
          </w:p>
          <w:p w14:paraId="1AE48C09" w14:textId="4275C580" w:rsidR="00AA3EC0" w:rsidRPr="005E6C36" w:rsidRDefault="0042731C" w:rsidP="00AA3EC0">
            <w:pPr>
              <w:pStyle w:val="ListParagraph"/>
              <w:numPr>
                <w:ilvl w:val="0"/>
                <w:numId w:val="5"/>
              </w:numPr>
              <w:jc w:val="both"/>
              <w:rPr>
                <w:rFonts w:ascii="Calibri" w:hAnsi="Calibri" w:cs="Calibri"/>
              </w:rPr>
            </w:pPr>
            <w:r w:rsidRPr="3FF52F19">
              <w:rPr>
                <w:rFonts w:ascii="Calibri" w:hAnsi="Calibri" w:cs="Calibri"/>
                <w:b/>
                <w:bCs/>
              </w:rPr>
              <w:t xml:space="preserve">Board </w:t>
            </w:r>
            <w:r w:rsidR="0065117A" w:rsidRPr="3FF52F19">
              <w:rPr>
                <w:rFonts w:ascii="Calibri" w:hAnsi="Calibri" w:cs="Calibri"/>
                <w:b/>
                <w:bCs/>
              </w:rPr>
              <w:t>Response:</w:t>
            </w:r>
            <w:r w:rsidR="0065117A" w:rsidRPr="3FF52F19">
              <w:rPr>
                <w:rFonts w:ascii="Calibri" w:hAnsi="Calibri" w:cs="Calibri"/>
              </w:rPr>
              <w:t xml:space="preserve"> </w:t>
            </w:r>
            <w:r w:rsidR="00DD18CD" w:rsidRPr="3FF52F19">
              <w:rPr>
                <w:rFonts w:ascii="Calibri" w:hAnsi="Calibri" w:cs="Calibri"/>
              </w:rPr>
              <w:t xml:space="preserve">RD suggested that KMcD </w:t>
            </w:r>
            <w:r w:rsidR="000A0498" w:rsidRPr="3FF52F19">
              <w:rPr>
                <w:rFonts w:ascii="Calibri" w:hAnsi="Calibri" w:cs="Calibri"/>
              </w:rPr>
              <w:t xml:space="preserve">contact DMEs and </w:t>
            </w:r>
            <w:r w:rsidR="00AA3EC0" w:rsidRPr="3FF52F19">
              <w:rPr>
                <w:rFonts w:ascii="Calibri" w:hAnsi="Calibri" w:cs="Calibri"/>
              </w:rPr>
              <w:t xml:space="preserve">health boards </w:t>
            </w:r>
            <w:r w:rsidR="000A0498" w:rsidRPr="3FF52F19">
              <w:rPr>
                <w:rFonts w:ascii="Calibri" w:hAnsi="Calibri" w:cs="Calibri"/>
              </w:rPr>
              <w:t xml:space="preserve">for a response. </w:t>
            </w:r>
            <w:r w:rsidR="0065117A" w:rsidRPr="3FF52F19">
              <w:rPr>
                <w:rFonts w:ascii="Calibri" w:hAnsi="Calibri" w:cs="Calibri"/>
              </w:rPr>
              <w:t xml:space="preserve">RD </w:t>
            </w:r>
            <w:r w:rsidR="00054FD2" w:rsidRPr="3FF52F19">
              <w:rPr>
                <w:rFonts w:ascii="Calibri" w:hAnsi="Calibri" w:cs="Calibri"/>
              </w:rPr>
              <w:t xml:space="preserve">noted that the STB </w:t>
            </w:r>
            <w:r w:rsidR="006247BC" w:rsidRPr="3FF52F19">
              <w:rPr>
                <w:rFonts w:ascii="Calibri" w:hAnsi="Calibri" w:cs="Calibri"/>
              </w:rPr>
              <w:t>must</w:t>
            </w:r>
            <w:r w:rsidR="000A0498" w:rsidRPr="3FF52F19">
              <w:rPr>
                <w:rFonts w:ascii="Calibri" w:hAnsi="Calibri" w:cs="Calibri"/>
              </w:rPr>
              <w:t xml:space="preserve"> communicate </w:t>
            </w:r>
            <w:r w:rsidR="00734E9C" w:rsidRPr="3FF52F19">
              <w:rPr>
                <w:rFonts w:ascii="Calibri" w:hAnsi="Calibri" w:cs="Calibri"/>
              </w:rPr>
              <w:t>to</w:t>
            </w:r>
            <w:r w:rsidR="000A0498" w:rsidRPr="3FF52F19">
              <w:rPr>
                <w:rFonts w:ascii="Calibri" w:hAnsi="Calibri" w:cs="Calibri"/>
              </w:rPr>
              <w:t xml:space="preserve"> </w:t>
            </w:r>
            <w:r w:rsidR="00054FD2" w:rsidRPr="3FF52F19">
              <w:rPr>
                <w:rFonts w:ascii="Calibri" w:hAnsi="Calibri" w:cs="Calibri"/>
              </w:rPr>
              <w:t>resident doctors</w:t>
            </w:r>
            <w:r w:rsidR="000A0498" w:rsidRPr="3FF52F19">
              <w:rPr>
                <w:rFonts w:ascii="Calibri" w:hAnsi="Calibri" w:cs="Calibri"/>
              </w:rPr>
              <w:t xml:space="preserve"> </w:t>
            </w:r>
            <w:r w:rsidR="00734E9C" w:rsidRPr="3FF52F19">
              <w:rPr>
                <w:rFonts w:ascii="Calibri" w:hAnsi="Calibri" w:cs="Calibri"/>
              </w:rPr>
              <w:t xml:space="preserve">that all </w:t>
            </w:r>
            <w:r w:rsidR="00054FD2" w:rsidRPr="3FF52F19">
              <w:rPr>
                <w:rFonts w:ascii="Calibri" w:hAnsi="Calibri" w:cs="Calibri"/>
              </w:rPr>
              <w:t xml:space="preserve">doctors </w:t>
            </w:r>
            <w:r w:rsidR="00734E9C" w:rsidRPr="3FF52F19">
              <w:rPr>
                <w:rFonts w:ascii="Calibri" w:hAnsi="Calibri" w:cs="Calibri"/>
              </w:rPr>
              <w:t xml:space="preserve">have </w:t>
            </w:r>
            <w:r w:rsidR="00BE3E34" w:rsidRPr="3FF52F19">
              <w:rPr>
                <w:rFonts w:ascii="Calibri" w:hAnsi="Calibri" w:cs="Calibri"/>
              </w:rPr>
              <w:t>equal</w:t>
            </w:r>
            <w:r w:rsidR="00734E9C" w:rsidRPr="3FF52F19">
              <w:rPr>
                <w:rFonts w:ascii="Calibri" w:hAnsi="Calibri" w:cs="Calibri"/>
              </w:rPr>
              <w:t xml:space="preserve"> right</w:t>
            </w:r>
            <w:r w:rsidR="00BE3E34" w:rsidRPr="3FF52F19">
              <w:rPr>
                <w:rFonts w:ascii="Calibri" w:hAnsi="Calibri" w:cs="Calibri"/>
              </w:rPr>
              <w:t>s</w:t>
            </w:r>
            <w:r w:rsidR="00734E9C" w:rsidRPr="3FF52F19">
              <w:rPr>
                <w:rFonts w:ascii="Calibri" w:hAnsi="Calibri" w:cs="Calibri"/>
              </w:rPr>
              <w:t xml:space="preserve"> to </w:t>
            </w:r>
            <w:r w:rsidR="006247BC" w:rsidRPr="3FF52F19">
              <w:rPr>
                <w:rFonts w:ascii="Calibri" w:hAnsi="Calibri" w:cs="Calibri"/>
              </w:rPr>
              <w:t xml:space="preserve">training. </w:t>
            </w:r>
            <w:r w:rsidR="00186162" w:rsidRPr="3FF52F19">
              <w:rPr>
                <w:rFonts w:ascii="Calibri" w:hAnsi="Calibri" w:cs="Calibri"/>
              </w:rPr>
              <w:t xml:space="preserve">MS stated that the West Region </w:t>
            </w:r>
            <w:r w:rsidR="0017250C" w:rsidRPr="3FF52F19">
              <w:rPr>
                <w:rFonts w:ascii="Calibri" w:hAnsi="Calibri" w:cs="Calibri"/>
              </w:rPr>
              <w:t>may require</w:t>
            </w:r>
            <w:r w:rsidR="00186162" w:rsidRPr="3FF52F19">
              <w:rPr>
                <w:rFonts w:ascii="Calibri" w:hAnsi="Calibri" w:cs="Calibri"/>
              </w:rPr>
              <w:t xml:space="preserve"> support from NES when communicating with Service</w:t>
            </w:r>
            <w:r w:rsidR="0017250C" w:rsidRPr="3FF52F19">
              <w:rPr>
                <w:rFonts w:ascii="Calibri" w:hAnsi="Calibri" w:cs="Calibri"/>
              </w:rPr>
              <w:t xml:space="preserve"> and</w:t>
            </w:r>
            <w:r w:rsidR="005E0696" w:rsidRPr="3FF52F19">
              <w:rPr>
                <w:rFonts w:ascii="Calibri" w:hAnsi="Calibri" w:cs="Calibri"/>
              </w:rPr>
              <w:t xml:space="preserve"> noted that if </w:t>
            </w:r>
            <w:r w:rsidR="0017250C" w:rsidRPr="3FF52F19">
              <w:rPr>
                <w:rFonts w:ascii="Calibri" w:hAnsi="Calibri" w:cs="Calibri"/>
              </w:rPr>
              <w:t>funding is provided</w:t>
            </w:r>
            <w:r w:rsidR="008F0855" w:rsidRPr="3FF52F19">
              <w:rPr>
                <w:rFonts w:ascii="Calibri" w:hAnsi="Calibri" w:cs="Calibri"/>
              </w:rPr>
              <w:t>,</w:t>
            </w:r>
            <w:r w:rsidR="0017250C" w:rsidRPr="3FF52F19">
              <w:rPr>
                <w:rFonts w:ascii="Calibri" w:hAnsi="Calibri" w:cs="Calibri"/>
              </w:rPr>
              <w:t xml:space="preserve"> </w:t>
            </w:r>
            <w:r w:rsidR="005E6C36" w:rsidRPr="3FF52F19">
              <w:rPr>
                <w:rFonts w:ascii="Calibri" w:hAnsi="Calibri" w:cs="Calibri"/>
              </w:rPr>
              <w:t>sites will have to p</w:t>
            </w:r>
            <w:r w:rsidR="23B4167F" w:rsidRPr="3FF52F19">
              <w:rPr>
                <w:rFonts w:ascii="Calibri" w:hAnsi="Calibri" w:cs="Calibri"/>
              </w:rPr>
              <w:t>rioritise</w:t>
            </w:r>
            <w:r w:rsidR="005E6C36" w:rsidRPr="3FF52F19">
              <w:rPr>
                <w:rFonts w:ascii="Calibri" w:hAnsi="Calibri" w:cs="Calibri"/>
              </w:rPr>
              <w:t xml:space="preserve"> which </w:t>
            </w:r>
            <w:r w:rsidR="008F0855" w:rsidRPr="3FF52F19">
              <w:rPr>
                <w:rFonts w:ascii="Calibri" w:hAnsi="Calibri" w:cs="Calibri"/>
              </w:rPr>
              <w:t>resident doctors</w:t>
            </w:r>
            <w:r w:rsidR="005E6C36" w:rsidRPr="3FF52F19">
              <w:rPr>
                <w:rFonts w:ascii="Calibri" w:hAnsi="Calibri" w:cs="Calibri"/>
              </w:rPr>
              <w:t xml:space="preserve"> proceed with training first. </w:t>
            </w:r>
          </w:p>
          <w:p w14:paraId="0CE5AA27" w14:textId="5CEC822A" w:rsidR="00AA3EC0" w:rsidRPr="0096667B" w:rsidRDefault="00AA3EC0" w:rsidP="00AA3EC0">
            <w:pPr>
              <w:pStyle w:val="ListParagraph"/>
              <w:jc w:val="both"/>
              <w:rPr>
                <w:rFonts w:ascii="Calibri" w:hAnsi="Calibri" w:cs="Calibri"/>
              </w:rPr>
            </w:pPr>
          </w:p>
        </w:tc>
        <w:tc>
          <w:tcPr>
            <w:tcW w:w="2471" w:type="dxa"/>
            <w:shd w:val="clear" w:color="auto" w:fill="auto"/>
          </w:tcPr>
          <w:p w14:paraId="61BD5D87" w14:textId="77777777" w:rsidR="00F42CC3" w:rsidRPr="000B6D8F" w:rsidRDefault="00F42CC3">
            <w:pPr>
              <w:rPr>
                <w:rFonts w:ascii="Calibri" w:hAnsi="Calibri" w:cs="Calibri"/>
              </w:rPr>
            </w:pPr>
          </w:p>
        </w:tc>
      </w:tr>
      <w:tr w:rsidR="00DF66A1" w:rsidRPr="000B6D8F" w14:paraId="24C053EE" w14:textId="77777777" w:rsidTr="3FF52F19">
        <w:trPr>
          <w:trHeight w:val="567"/>
        </w:trPr>
        <w:tc>
          <w:tcPr>
            <w:tcW w:w="677" w:type="dxa"/>
            <w:shd w:val="clear" w:color="auto" w:fill="auto"/>
          </w:tcPr>
          <w:p w14:paraId="34880FF7" w14:textId="42CB11FB" w:rsidR="00DF66A1" w:rsidRPr="000B6D8F" w:rsidRDefault="00E612F0" w:rsidP="00DF66A1">
            <w:pPr>
              <w:jc w:val="both"/>
              <w:rPr>
                <w:rFonts w:ascii="Calibri" w:hAnsi="Calibri" w:cs="Calibri"/>
                <w:b/>
                <w:bCs/>
              </w:rPr>
            </w:pPr>
            <w:r w:rsidRPr="000B6D8F">
              <w:rPr>
                <w:rFonts w:ascii="Calibri" w:hAnsi="Calibri" w:cs="Calibri"/>
                <w:b/>
                <w:bCs/>
              </w:rPr>
              <w:t>5.</w:t>
            </w:r>
          </w:p>
        </w:tc>
        <w:tc>
          <w:tcPr>
            <w:tcW w:w="2437" w:type="dxa"/>
            <w:shd w:val="clear" w:color="auto" w:fill="auto"/>
          </w:tcPr>
          <w:p w14:paraId="62D95297" w14:textId="2BC65E25" w:rsidR="00DF66A1" w:rsidRPr="000B6D8F" w:rsidRDefault="00E612F0" w:rsidP="00451868">
            <w:pPr>
              <w:jc w:val="both"/>
              <w:rPr>
                <w:rFonts w:ascii="Calibri" w:hAnsi="Calibri" w:cs="Calibri"/>
                <w:b/>
                <w:bCs/>
              </w:rPr>
            </w:pPr>
            <w:r w:rsidRPr="000B6D8F">
              <w:rPr>
                <w:rFonts w:ascii="Calibri" w:hAnsi="Calibri" w:cs="Calibri"/>
                <w:b/>
                <w:bCs/>
              </w:rPr>
              <w:t>Deanery Issues</w:t>
            </w:r>
          </w:p>
        </w:tc>
        <w:tc>
          <w:tcPr>
            <w:tcW w:w="8363" w:type="dxa"/>
            <w:shd w:val="clear" w:color="auto" w:fill="auto"/>
          </w:tcPr>
          <w:p w14:paraId="46425F38" w14:textId="77777777" w:rsidR="00DF66A1" w:rsidRPr="000B6D8F" w:rsidRDefault="00DF66A1">
            <w:pPr>
              <w:rPr>
                <w:rFonts w:ascii="Calibri" w:hAnsi="Calibri" w:cs="Calibri"/>
              </w:rPr>
            </w:pPr>
          </w:p>
        </w:tc>
        <w:tc>
          <w:tcPr>
            <w:tcW w:w="2471" w:type="dxa"/>
            <w:shd w:val="clear" w:color="auto" w:fill="auto"/>
          </w:tcPr>
          <w:p w14:paraId="7B4BC48D" w14:textId="77777777" w:rsidR="00DF66A1" w:rsidRPr="000B6D8F" w:rsidRDefault="00DF66A1">
            <w:pPr>
              <w:rPr>
                <w:rFonts w:ascii="Calibri" w:hAnsi="Calibri" w:cs="Calibri"/>
              </w:rPr>
            </w:pPr>
          </w:p>
        </w:tc>
      </w:tr>
      <w:tr w:rsidR="00DF66A1" w:rsidRPr="000B6D8F" w14:paraId="6ACF5FEF" w14:textId="77777777" w:rsidTr="3FF52F19">
        <w:trPr>
          <w:trHeight w:val="567"/>
        </w:trPr>
        <w:tc>
          <w:tcPr>
            <w:tcW w:w="677" w:type="dxa"/>
            <w:shd w:val="clear" w:color="auto" w:fill="auto"/>
          </w:tcPr>
          <w:p w14:paraId="3F9E401D" w14:textId="40C9A0BC" w:rsidR="00DF66A1" w:rsidRPr="000B6D8F" w:rsidRDefault="00E612F0" w:rsidP="00AF3344">
            <w:pPr>
              <w:rPr>
                <w:rFonts w:ascii="Calibri" w:hAnsi="Calibri" w:cs="Calibri"/>
                <w:b/>
                <w:bCs/>
              </w:rPr>
            </w:pPr>
            <w:r w:rsidRPr="000B6D8F">
              <w:rPr>
                <w:rFonts w:ascii="Calibri" w:hAnsi="Calibri" w:cs="Calibri"/>
                <w:b/>
                <w:bCs/>
              </w:rPr>
              <w:t>5.1</w:t>
            </w:r>
          </w:p>
        </w:tc>
        <w:tc>
          <w:tcPr>
            <w:tcW w:w="2437" w:type="dxa"/>
            <w:shd w:val="clear" w:color="auto" w:fill="auto"/>
          </w:tcPr>
          <w:p w14:paraId="350E63C4" w14:textId="4C7279D5" w:rsidR="00DF66A1" w:rsidRPr="000B6D8F" w:rsidRDefault="00D128C2" w:rsidP="00451868">
            <w:pPr>
              <w:jc w:val="both"/>
              <w:rPr>
                <w:rFonts w:ascii="Calibri" w:hAnsi="Calibri" w:cs="Calibri"/>
                <w:b/>
                <w:bCs/>
              </w:rPr>
            </w:pPr>
            <w:r w:rsidRPr="000B6D8F">
              <w:rPr>
                <w:rFonts w:ascii="Calibri" w:hAnsi="Calibri" w:cs="Calibri"/>
                <w:b/>
                <w:bCs/>
              </w:rPr>
              <w:t>Quality</w:t>
            </w:r>
            <w:r w:rsidR="00934132">
              <w:rPr>
                <w:rFonts w:ascii="Calibri" w:hAnsi="Calibri" w:cs="Calibri"/>
                <w:b/>
                <w:bCs/>
              </w:rPr>
              <w:t xml:space="preserve"> Management </w:t>
            </w:r>
          </w:p>
        </w:tc>
        <w:tc>
          <w:tcPr>
            <w:tcW w:w="8363" w:type="dxa"/>
            <w:shd w:val="clear" w:color="auto" w:fill="auto"/>
          </w:tcPr>
          <w:p w14:paraId="3E17F99E" w14:textId="365F52A5" w:rsidR="00DF66A1" w:rsidRDefault="00D01355">
            <w:pPr>
              <w:rPr>
                <w:rFonts w:ascii="Calibri" w:hAnsi="Calibri" w:cs="Calibri"/>
              </w:rPr>
            </w:pPr>
            <w:r>
              <w:rPr>
                <w:rFonts w:ascii="Calibri" w:hAnsi="Calibri" w:cs="Calibri"/>
              </w:rPr>
              <w:t>Various issues related to Quality were discussed including:</w:t>
            </w:r>
          </w:p>
          <w:p w14:paraId="49D69566" w14:textId="77777777" w:rsidR="00D01355" w:rsidRDefault="00D01355" w:rsidP="00C71B71">
            <w:pPr>
              <w:jc w:val="both"/>
              <w:rPr>
                <w:rFonts w:ascii="Calibri" w:hAnsi="Calibri" w:cs="Calibri"/>
              </w:rPr>
            </w:pPr>
          </w:p>
          <w:p w14:paraId="2187689D" w14:textId="5E6E7B21" w:rsidR="00D01355" w:rsidRDefault="00D01355" w:rsidP="003D53B9">
            <w:pPr>
              <w:pStyle w:val="ListParagraph"/>
              <w:numPr>
                <w:ilvl w:val="0"/>
                <w:numId w:val="10"/>
              </w:numPr>
              <w:jc w:val="both"/>
              <w:rPr>
                <w:rFonts w:ascii="Calibri" w:hAnsi="Calibri" w:cs="Calibri"/>
              </w:rPr>
            </w:pPr>
            <w:r w:rsidRPr="00FD0E19">
              <w:rPr>
                <w:rFonts w:ascii="Calibri" w:hAnsi="Calibri" w:cs="Calibri"/>
                <w:b/>
                <w:bCs/>
              </w:rPr>
              <w:t>Transitional QRPs:</w:t>
            </w:r>
            <w:r w:rsidRPr="00D01355">
              <w:rPr>
                <w:rFonts w:ascii="Calibri" w:hAnsi="Calibri" w:cs="Calibri"/>
              </w:rPr>
              <w:t xml:space="preserve"> JD </w:t>
            </w:r>
            <w:r w:rsidR="005C2300">
              <w:rPr>
                <w:rFonts w:ascii="Calibri" w:hAnsi="Calibri" w:cs="Calibri"/>
              </w:rPr>
              <w:t>confirmed</w:t>
            </w:r>
            <w:r w:rsidRPr="00D01355">
              <w:rPr>
                <w:rFonts w:ascii="Calibri" w:hAnsi="Calibri" w:cs="Calibri"/>
              </w:rPr>
              <w:t xml:space="preserve"> that t</w:t>
            </w:r>
            <w:r w:rsidR="005C2300">
              <w:rPr>
                <w:rFonts w:ascii="Calibri" w:hAnsi="Calibri" w:cs="Calibri"/>
              </w:rPr>
              <w:t>ransitional QRPs</w:t>
            </w:r>
            <w:r w:rsidRPr="00D01355">
              <w:rPr>
                <w:rFonts w:ascii="Calibri" w:hAnsi="Calibri" w:cs="Calibri"/>
              </w:rPr>
              <w:t xml:space="preserve"> had been held in September. </w:t>
            </w:r>
            <w:r w:rsidR="00C71B71">
              <w:rPr>
                <w:rFonts w:ascii="Calibri" w:hAnsi="Calibri" w:cs="Calibri"/>
              </w:rPr>
              <w:t>JD stated that this allowed the groups to review all the available data</w:t>
            </w:r>
            <w:r w:rsidR="00DA0114">
              <w:rPr>
                <w:rFonts w:ascii="Calibri" w:hAnsi="Calibri" w:cs="Calibri"/>
              </w:rPr>
              <w:t xml:space="preserve"> that would </w:t>
            </w:r>
            <w:r w:rsidR="00326300">
              <w:rPr>
                <w:rFonts w:ascii="Calibri" w:hAnsi="Calibri" w:cs="Calibri"/>
              </w:rPr>
              <w:t xml:space="preserve">usually </w:t>
            </w:r>
            <w:r w:rsidR="00DA0114">
              <w:rPr>
                <w:rFonts w:ascii="Calibri" w:hAnsi="Calibri" w:cs="Calibri"/>
              </w:rPr>
              <w:t xml:space="preserve">be reviewed by the larger QRP groups. </w:t>
            </w:r>
          </w:p>
          <w:p w14:paraId="1468896E" w14:textId="77777777" w:rsidR="00FD0E19" w:rsidRDefault="00FD0E19" w:rsidP="003D53B9">
            <w:pPr>
              <w:pStyle w:val="ListParagraph"/>
              <w:jc w:val="both"/>
              <w:rPr>
                <w:rFonts w:ascii="Calibri" w:hAnsi="Calibri" w:cs="Calibri"/>
              </w:rPr>
            </w:pPr>
          </w:p>
          <w:p w14:paraId="55F2A2FC" w14:textId="5787D947" w:rsidR="00DB008C" w:rsidRPr="00D44C51" w:rsidRDefault="00765B72" w:rsidP="00DD6650">
            <w:pPr>
              <w:pStyle w:val="ListParagraph"/>
              <w:numPr>
                <w:ilvl w:val="0"/>
                <w:numId w:val="10"/>
              </w:numPr>
              <w:jc w:val="both"/>
              <w:rPr>
                <w:rFonts w:ascii="Calibri" w:hAnsi="Calibri" w:cs="Calibri"/>
              </w:rPr>
            </w:pPr>
            <w:r w:rsidRPr="00D44C51">
              <w:rPr>
                <w:rFonts w:ascii="Calibri" w:hAnsi="Calibri" w:cs="Calibri"/>
                <w:b/>
                <w:bCs/>
              </w:rPr>
              <w:lastRenderedPageBreak/>
              <w:t>Quality Management</w:t>
            </w:r>
            <w:r w:rsidR="00FD0E19" w:rsidRPr="00D44C51">
              <w:rPr>
                <w:rFonts w:ascii="Calibri" w:hAnsi="Calibri" w:cs="Calibri"/>
                <w:b/>
                <w:bCs/>
              </w:rPr>
              <w:t xml:space="preserve"> Letters:</w:t>
            </w:r>
            <w:r w:rsidR="00FD0E19" w:rsidRPr="00D44C51">
              <w:rPr>
                <w:rFonts w:ascii="Calibri" w:hAnsi="Calibri" w:cs="Calibri"/>
              </w:rPr>
              <w:t xml:space="preserve"> JD confirmed that</w:t>
            </w:r>
            <w:r w:rsidR="00C71B71" w:rsidRPr="00D44C51">
              <w:rPr>
                <w:rFonts w:ascii="Calibri" w:hAnsi="Calibri" w:cs="Calibri"/>
              </w:rPr>
              <w:t xml:space="preserve"> </w:t>
            </w:r>
            <w:r w:rsidR="00DD6650" w:rsidRPr="00D44C51">
              <w:rPr>
                <w:rFonts w:ascii="Calibri" w:hAnsi="Calibri" w:cs="Calibri"/>
              </w:rPr>
              <w:t>nin</w:t>
            </w:r>
            <w:r w:rsidR="00372254" w:rsidRPr="00D44C51">
              <w:rPr>
                <w:rFonts w:ascii="Calibri" w:hAnsi="Calibri" w:cs="Calibri"/>
              </w:rPr>
              <w:t>e</w:t>
            </w:r>
            <w:r w:rsidR="00DD6650" w:rsidRPr="00D44C51">
              <w:rPr>
                <w:rFonts w:ascii="Calibri" w:hAnsi="Calibri" w:cs="Calibri"/>
              </w:rPr>
              <w:t>teen</w:t>
            </w:r>
            <w:r w:rsidR="00FD0E19" w:rsidRPr="00D44C51">
              <w:rPr>
                <w:rFonts w:ascii="Calibri" w:hAnsi="Calibri" w:cs="Calibri"/>
              </w:rPr>
              <w:t xml:space="preserve"> </w:t>
            </w:r>
            <w:r w:rsidR="000165B8" w:rsidRPr="00D44C51">
              <w:rPr>
                <w:rFonts w:ascii="Calibri" w:hAnsi="Calibri" w:cs="Calibri"/>
              </w:rPr>
              <w:t>G</w:t>
            </w:r>
            <w:r w:rsidRPr="00D44C51">
              <w:rPr>
                <w:rFonts w:ascii="Calibri" w:hAnsi="Calibri" w:cs="Calibri"/>
              </w:rPr>
              <w:t>oo</w:t>
            </w:r>
            <w:r w:rsidR="00DD6650" w:rsidRPr="00D44C51">
              <w:rPr>
                <w:rFonts w:ascii="Calibri" w:hAnsi="Calibri" w:cs="Calibri"/>
              </w:rPr>
              <w:t>d</w:t>
            </w:r>
            <w:r w:rsidRPr="00D44C51">
              <w:rPr>
                <w:rFonts w:ascii="Calibri" w:hAnsi="Calibri" w:cs="Calibri"/>
              </w:rPr>
              <w:t xml:space="preserve"> </w:t>
            </w:r>
            <w:r w:rsidR="000165B8" w:rsidRPr="00D44C51">
              <w:rPr>
                <w:rFonts w:ascii="Calibri" w:hAnsi="Calibri" w:cs="Calibri"/>
              </w:rPr>
              <w:t>P</w:t>
            </w:r>
            <w:r w:rsidRPr="00D44C51">
              <w:rPr>
                <w:rFonts w:ascii="Calibri" w:hAnsi="Calibri" w:cs="Calibri"/>
              </w:rPr>
              <w:t xml:space="preserve">ractice </w:t>
            </w:r>
            <w:r w:rsidR="00DD6650" w:rsidRPr="00D44C51">
              <w:rPr>
                <w:rFonts w:ascii="Calibri" w:hAnsi="Calibri" w:cs="Calibri"/>
              </w:rPr>
              <w:t>letters and six Enquiry</w:t>
            </w:r>
            <w:r w:rsidR="00C71B71" w:rsidRPr="00D44C51">
              <w:rPr>
                <w:rFonts w:ascii="Calibri" w:hAnsi="Calibri" w:cs="Calibri"/>
              </w:rPr>
              <w:t xml:space="preserve"> letter</w:t>
            </w:r>
            <w:r w:rsidR="00DD6650" w:rsidRPr="00D44C51">
              <w:rPr>
                <w:rFonts w:ascii="Calibri" w:hAnsi="Calibri" w:cs="Calibri"/>
              </w:rPr>
              <w:t>s</w:t>
            </w:r>
            <w:r w:rsidR="00C71B71" w:rsidRPr="00D44C51">
              <w:rPr>
                <w:rFonts w:ascii="Calibri" w:hAnsi="Calibri" w:cs="Calibri"/>
              </w:rPr>
              <w:t xml:space="preserve"> were issued on 01/09/2024.</w:t>
            </w:r>
          </w:p>
          <w:p w14:paraId="58638B17" w14:textId="77777777" w:rsidR="00DB008C" w:rsidRPr="00DB008C" w:rsidRDefault="00DB008C" w:rsidP="003D53B9">
            <w:pPr>
              <w:pStyle w:val="ListParagraph"/>
              <w:jc w:val="both"/>
              <w:rPr>
                <w:rFonts w:ascii="Calibri" w:hAnsi="Calibri" w:cs="Calibri"/>
              </w:rPr>
            </w:pPr>
          </w:p>
          <w:p w14:paraId="1E528C15" w14:textId="4970B6A2" w:rsidR="00C71B71" w:rsidRDefault="734EC582" w:rsidP="003D53B9">
            <w:pPr>
              <w:pStyle w:val="ListParagraph"/>
              <w:numPr>
                <w:ilvl w:val="0"/>
                <w:numId w:val="10"/>
              </w:numPr>
              <w:jc w:val="both"/>
              <w:rPr>
                <w:rFonts w:ascii="Calibri" w:hAnsi="Calibri" w:cs="Calibri"/>
              </w:rPr>
            </w:pPr>
            <w:r w:rsidRPr="3FF52F19">
              <w:rPr>
                <w:rFonts w:ascii="Calibri" w:hAnsi="Calibri" w:cs="Calibri"/>
                <w:b/>
                <w:bCs/>
              </w:rPr>
              <w:t>Q</w:t>
            </w:r>
            <w:r w:rsidR="00DB008C" w:rsidRPr="3FF52F19">
              <w:rPr>
                <w:rFonts w:ascii="Calibri" w:hAnsi="Calibri" w:cs="Calibri"/>
                <w:b/>
                <w:bCs/>
              </w:rPr>
              <w:t>uality</w:t>
            </w:r>
            <w:r w:rsidR="00934132" w:rsidRPr="3FF52F19">
              <w:rPr>
                <w:rFonts w:ascii="Calibri" w:hAnsi="Calibri" w:cs="Calibri"/>
                <w:b/>
                <w:bCs/>
              </w:rPr>
              <w:t xml:space="preserve"> Management </w:t>
            </w:r>
            <w:r w:rsidR="00DB008C" w:rsidRPr="3FF52F19">
              <w:rPr>
                <w:rFonts w:ascii="Calibri" w:hAnsi="Calibri" w:cs="Calibri"/>
                <w:b/>
                <w:bCs/>
              </w:rPr>
              <w:t>G</w:t>
            </w:r>
            <w:r w:rsidR="00934132" w:rsidRPr="3FF52F19">
              <w:rPr>
                <w:rFonts w:ascii="Calibri" w:hAnsi="Calibri" w:cs="Calibri"/>
                <w:b/>
                <w:bCs/>
              </w:rPr>
              <w:t>roup:</w:t>
            </w:r>
            <w:r w:rsidR="00934132" w:rsidRPr="3FF52F19">
              <w:rPr>
                <w:rFonts w:ascii="Calibri" w:hAnsi="Calibri" w:cs="Calibri"/>
              </w:rPr>
              <w:t xml:space="preserve"> </w:t>
            </w:r>
            <w:r w:rsidR="00DB008C" w:rsidRPr="3FF52F19">
              <w:rPr>
                <w:rFonts w:ascii="Calibri" w:hAnsi="Calibri" w:cs="Calibri"/>
              </w:rPr>
              <w:t xml:space="preserve">JD confirmed that the first </w:t>
            </w:r>
            <w:r w:rsidR="74B2B3F5" w:rsidRPr="3FF52F19">
              <w:rPr>
                <w:rFonts w:ascii="Calibri" w:hAnsi="Calibri" w:cs="Calibri"/>
              </w:rPr>
              <w:t>Q</w:t>
            </w:r>
            <w:r w:rsidR="00DB008C" w:rsidRPr="3FF52F19">
              <w:rPr>
                <w:rFonts w:ascii="Calibri" w:hAnsi="Calibri" w:cs="Calibri"/>
              </w:rPr>
              <w:t xml:space="preserve">uality </w:t>
            </w:r>
            <w:r w:rsidR="00B32F4A" w:rsidRPr="3FF52F19">
              <w:rPr>
                <w:rFonts w:ascii="Calibri" w:hAnsi="Calibri" w:cs="Calibri"/>
              </w:rPr>
              <w:t>M</w:t>
            </w:r>
            <w:r w:rsidR="00DB008C" w:rsidRPr="3FF52F19">
              <w:rPr>
                <w:rFonts w:ascii="Calibri" w:hAnsi="Calibri" w:cs="Calibri"/>
              </w:rPr>
              <w:t xml:space="preserve">anagement meeting was held on 01/11/20204. </w:t>
            </w:r>
            <w:r w:rsidR="006C7B2E" w:rsidRPr="3FF52F19">
              <w:rPr>
                <w:rFonts w:ascii="Calibri" w:hAnsi="Calibri" w:cs="Calibri"/>
              </w:rPr>
              <w:t xml:space="preserve">This meeting </w:t>
            </w:r>
            <w:r w:rsidR="00D3253D" w:rsidRPr="3FF52F19">
              <w:rPr>
                <w:rFonts w:ascii="Calibri" w:hAnsi="Calibri" w:cs="Calibri"/>
              </w:rPr>
              <w:t>closed</w:t>
            </w:r>
            <w:r w:rsidR="006C7B2E" w:rsidRPr="3FF52F19">
              <w:rPr>
                <w:rFonts w:ascii="Calibri" w:hAnsi="Calibri" w:cs="Calibri"/>
              </w:rPr>
              <w:t xml:space="preserve"> the Action Plan f</w:t>
            </w:r>
            <w:r w:rsidR="006C7B2E" w:rsidRPr="00056425">
              <w:rPr>
                <w:rFonts w:ascii="Calibri" w:hAnsi="Calibri" w:cs="Calibri"/>
              </w:rPr>
              <w:t>or R</w:t>
            </w:r>
            <w:r w:rsidR="19184C12" w:rsidRPr="00056425">
              <w:rPr>
                <w:rFonts w:ascii="Calibri" w:hAnsi="Calibri" w:cs="Calibri"/>
              </w:rPr>
              <w:t>A</w:t>
            </w:r>
            <w:r w:rsidR="006C7B2E" w:rsidRPr="00056425">
              <w:rPr>
                <w:rFonts w:ascii="Calibri" w:hAnsi="Calibri" w:cs="Calibri"/>
              </w:rPr>
              <w:t xml:space="preserve">H </w:t>
            </w:r>
            <w:r w:rsidR="006C7B2E" w:rsidRPr="3FF52F19">
              <w:rPr>
                <w:rFonts w:ascii="Calibri" w:hAnsi="Calibri" w:cs="Calibri"/>
              </w:rPr>
              <w:t xml:space="preserve">Emergency Medicine. </w:t>
            </w:r>
            <w:r w:rsidR="00F052EC" w:rsidRPr="3FF52F19">
              <w:rPr>
                <w:rFonts w:ascii="Calibri" w:hAnsi="Calibri" w:cs="Calibri"/>
              </w:rPr>
              <w:t xml:space="preserve">An Action Plan for </w:t>
            </w:r>
            <w:r w:rsidR="14FA8FD2" w:rsidRPr="003E4A06">
              <w:rPr>
                <w:rFonts w:ascii="Calibri" w:hAnsi="Calibri" w:cs="Calibri"/>
              </w:rPr>
              <w:t>RIE</w:t>
            </w:r>
            <w:r w:rsidR="00D3253D" w:rsidRPr="3FF52F19">
              <w:rPr>
                <w:rFonts w:ascii="Calibri" w:hAnsi="Calibri" w:cs="Calibri"/>
                <w:color w:val="FF0000"/>
              </w:rPr>
              <w:t xml:space="preserve"> </w:t>
            </w:r>
            <w:r w:rsidR="00D3253D" w:rsidRPr="3FF52F19">
              <w:rPr>
                <w:rFonts w:ascii="Calibri" w:hAnsi="Calibri" w:cs="Calibri"/>
              </w:rPr>
              <w:t>Emergency Medicine will be started in February</w:t>
            </w:r>
            <w:r w:rsidR="008879FA" w:rsidRPr="3FF52F19">
              <w:rPr>
                <w:rFonts w:ascii="Calibri" w:hAnsi="Calibri" w:cs="Calibri"/>
              </w:rPr>
              <w:t xml:space="preserve"> or M</w:t>
            </w:r>
            <w:r w:rsidR="00D3253D" w:rsidRPr="3FF52F19">
              <w:rPr>
                <w:rFonts w:ascii="Calibri" w:hAnsi="Calibri" w:cs="Calibri"/>
              </w:rPr>
              <w:t xml:space="preserve">arch 2025. </w:t>
            </w:r>
          </w:p>
          <w:p w14:paraId="5FD4B747" w14:textId="77777777" w:rsidR="00DB008C" w:rsidRPr="00DB008C" w:rsidRDefault="00DB008C" w:rsidP="003D53B9">
            <w:pPr>
              <w:pStyle w:val="ListParagraph"/>
              <w:jc w:val="both"/>
              <w:rPr>
                <w:rFonts w:ascii="Calibri" w:hAnsi="Calibri" w:cs="Calibri"/>
              </w:rPr>
            </w:pPr>
          </w:p>
          <w:p w14:paraId="29A77974" w14:textId="0A3BC0B1" w:rsidR="00DB008C" w:rsidRDefault="00F02A7B" w:rsidP="003D53B9">
            <w:pPr>
              <w:pStyle w:val="ListParagraph"/>
              <w:numPr>
                <w:ilvl w:val="0"/>
                <w:numId w:val="10"/>
              </w:numPr>
              <w:jc w:val="both"/>
              <w:rPr>
                <w:rFonts w:ascii="Calibri" w:hAnsi="Calibri" w:cs="Calibri"/>
              </w:rPr>
            </w:pPr>
            <w:r w:rsidRPr="3FF52F19">
              <w:rPr>
                <w:rFonts w:ascii="Calibri" w:hAnsi="Calibri" w:cs="Calibri"/>
                <w:b/>
                <w:bCs/>
              </w:rPr>
              <w:t xml:space="preserve">Quality </w:t>
            </w:r>
            <w:r w:rsidR="610EEACD" w:rsidRPr="3FF52F19">
              <w:rPr>
                <w:rFonts w:ascii="Calibri" w:hAnsi="Calibri" w:cs="Calibri"/>
                <w:b/>
                <w:bCs/>
              </w:rPr>
              <w:t>Engagement</w:t>
            </w:r>
            <w:r w:rsidRPr="3FF52F19">
              <w:rPr>
                <w:rFonts w:ascii="Calibri" w:hAnsi="Calibri" w:cs="Calibri"/>
                <w:b/>
                <w:bCs/>
              </w:rPr>
              <w:t xml:space="preserve"> Meeting:</w:t>
            </w:r>
            <w:r w:rsidRPr="3FF52F19">
              <w:rPr>
                <w:rFonts w:ascii="Calibri" w:hAnsi="Calibri" w:cs="Calibri"/>
              </w:rPr>
              <w:t xml:space="preserve"> A</w:t>
            </w:r>
            <w:r w:rsidR="0057536E" w:rsidRPr="3FF52F19">
              <w:rPr>
                <w:rFonts w:ascii="Calibri" w:hAnsi="Calibri" w:cs="Calibri"/>
              </w:rPr>
              <w:t>n Engagement</w:t>
            </w:r>
            <w:r w:rsidRPr="3FF52F19">
              <w:rPr>
                <w:rFonts w:ascii="Calibri" w:hAnsi="Calibri" w:cs="Calibri"/>
              </w:rPr>
              <w:t xml:space="preserve"> meeting will be held with Queen Elizab</w:t>
            </w:r>
            <w:r w:rsidR="3EC3E33C" w:rsidRPr="3FF52F19">
              <w:rPr>
                <w:rFonts w:ascii="Calibri" w:hAnsi="Calibri" w:cs="Calibri"/>
              </w:rPr>
              <w:t>e</w:t>
            </w:r>
            <w:r w:rsidRPr="3FF52F19">
              <w:rPr>
                <w:rFonts w:ascii="Calibri" w:hAnsi="Calibri" w:cs="Calibri"/>
              </w:rPr>
              <w:t xml:space="preserve">th </w:t>
            </w:r>
            <w:r w:rsidR="003D53B9" w:rsidRPr="3FF52F19">
              <w:rPr>
                <w:rFonts w:ascii="Calibri" w:hAnsi="Calibri" w:cs="Calibri"/>
              </w:rPr>
              <w:t>Hospital</w:t>
            </w:r>
            <w:r w:rsidR="00804E3D" w:rsidRPr="3FF52F19">
              <w:rPr>
                <w:rFonts w:ascii="Calibri" w:hAnsi="Calibri" w:cs="Calibri"/>
              </w:rPr>
              <w:t>,</w:t>
            </w:r>
            <w:r w:rsidRPr="3FF52F19">
              <w:rPr>
                <w:rFonts w:ascii="Calibri" w:hAnsi="Calibri" w:cs="Calibri"/>
              </w:rPr>
              <w:t xml:space="preserve"> Glasgow</w:t>
            </w:r>
            <w:r w:rsidR="00804E3D" w:rsidRPr="3FF52F19">
              <w:rPr>
                <w:rFonts w:ascii="Calibri" w:hAnsi="Calibri" w:cs="Calibri"/>
              </w:rPr>
              <w:t xml:space="preserve"> - </w:t>
            </w:r>
            <w:r w:rsidR="003D53B9" w:rsidRPr="3FF52F19">
              <w:rPr>
                <w:rFonts w:ascii="Calibri" w:hAnsi="Calibri" w:cs="Calibri"/>
              </w:rPr>
              <w:t>Emergency Medicine in April 2025.</w:t>
            </w:r>
          </w:p>
          <w:p w14:paraId="3CD41E2C" w14:textId="77777777" w:rsidR="002C56BA" w:rsidRPr="002C56BA" w:rsidRDefault="002C56BA" w:rsidP="002C56BA">
            <w:pPr>
              <w:pStyle w:val="ListParagraph"/>
              <w:rPr>
                <w:rFonts w:ascii="Calibri" w:hAnsi="Calibri" w:cs="Calibri"/>
              </w:rPr>
            </w:pPr>
          </w:p>
          <w:p w14:paraId="543CD56A" w14:textId="6036AF32" w:rsidR="002C56BA" w:rsidRDefault="002C56BA" w:rsidP="003D53B9">
            <w:pPr>
              <w:pStyle w:val="ListParagraph"/>
              <w:numPr>
                <w:ilvl w:val="0"/>
                <w:numId w:val="10"/>
              </w:numPr>
              <w:jc w:val="both"/>
              <w:rPr>
                <w:rFonts w:ascii="Calibri" w:hAnsi="Calibri" w:cs="Calibri"/>
              </w:rPr>
            </w:pPr>
            <w:r w:rsidRPr="3FF52F19">
              <w:rPr>
                <w:rFonts w:ascii="Calibri" w:hAnsi="Calibri" w:cs="Calibri"/>
                <w:b/>
                <w:bCs/>
              </w:rPr>
              <w:t xml:space="preserve">Continuous </w:t>
            </w:r>
            <w:r w:rsidR="006E51BB" w:rsidRPr="3FF52F19">
              <w:rPr>
                <w:rFonts w:ascii="Calibri" w:hAnsi="Calibri" w:cs="Calibri"/>
                <w:b/>
                <w:bCs/>
              </w:rPr>
              <w:t>Assessment</w:t>
            </w:r>
            <w:r w:rsidRPr="3FF52F19">
              <w:rPr>
                <w:rFonts w:ascii="Calibri" w:hAnsi="Calibri" w:cs="Calibri"/>
                <w:b/>
                <w:bCs/>
              </w:rPr>
              <w:t xml:space="preserve"> Mode</w:t>
            </w:r>
            <w:r w:rsidR="3F791AB4" w:rsidRPr="3FF52F19">
              <w:rPr>
                <w:rFonts w:ascii="Calibri" w:hAnsi="Calibri" w:cs="Calibri"/>
                <w:b/>
                <w:bCs/>
              </w:rPr>
              <w:t>l</w:t>
            </w:r>
            <w:r w:rsidRPr="3FF52F19">
              <w:rPr>
                <w:rFonts w:ascii="Calibri" w:hAnsi="Calibri" w:cs="Calibri"/>
                <w:b/>
                <w:bCs/>
              </w:rPr>
              <w:t>:</w:t>
            </w:r>
            <w:r w:rsidRPr="3FF52F19">
              <w:rPr>
                <w:rFonts w:ascii="Calibri" w:hAnsi="Calibri" w:cs="Calibri"/>
              </w:rPr>
              <w:t xml:space="preserve"> JD confirmed that Q</w:t>
            </w:r>
            <w:r w:rsidR="0057536E" w:rsidRPr="3FF52F19">
              <w:rPr>
                <w:rFonts w:ascii="Calibri" w:hAnsi="Calibri" w:cs="Calibri"/>
              </w:rPr>
              <w:t xml:space="preserve">uality </w:t>
            </w:r>
            <w:r w:rsidRPr="3FF52F19">
              <w:rPr>
                <w:rFonts w:ascii="Calibri" w:hAnsi="Calibri" w:cs="Calibri"/>
              </w:rPr>
              <w:t>M</w:t>
            </w:r>
            <w:r w:rsidR="0057536E" w:rsidRPr="3FF52F19">
              <w:rPr>
                <w:rFonts w:ascii="Calibri" w:hAnsi="Calibri" w:cs="Calibri"/>
              </w:rPr>
              <w:t>anagement</w:t>
            </w:r>
            <w:r w:rsidRPr="3FF52F19">
              <w:rPr>
                <w:rFonts w:ascii="Calibri" w:hAnsi="Calibri" w:cs="Calibri"/>
              </w:rPr>
              <w:t xml:space="preserve"> will </w:t>
            </w:r>
            <w:r w:rsidR="006E51BB" w:rsidRPr="3FF52F19">
              <w:rPr>
                <w:rFonts w:ascii="Calibri" w:hAnsi="Calibri" w:cs="Calibri"/>
              </w:rPr>
              <w:t xml:space="preserve">now </w:t>
            </w:r>
            <w:r w:rsidRPr="3FF52F19">
              <w:rPr>
                <w:rFonts w:ascii="Calibri" w:hAnsi="Calibri" w:cs="Calibri"/>
              </w:rPr>
              <w:t xml:space="preserve">move to a continuous </w:t>
            </w:r>
            <w:r w:rsidR="006E51BB" w:rsidRPr="3FF52F19">
              <w:rPr>
                <w:rFonts w:ascii="Calibri" w:hAnsi="Calibri" w:cs="Calibri"/>
              </w:rPr>
              <w:t xml:space="preserve">assessment cycle and </w:t>
            </w:r>
            <w:r w:rsidR="00522844" w:rsidRPr="3FF52F19">
              <w:rPr>
                <w:rFonts w:ascii="Calibri" w:hAnsi="Calibri" w:cs="Calibri"/>
              </w:rPr>
              <w:t xml:space="preserve">the next assessment </w:t>
            </w:r>
            <w:r w:rsidR="0081550D" w:rsidRPr="3FF52F19">
              <w:rPr>
                <w:rFonts w:ascii="Calibri" w:hAnsi="Calibri" w:cs="Calibri"/>
              </w:rPr>
              <w:t xml:space="preserve">will take place in </w:t>
            </w:r>
            <w:r w:rsidR="00522844" w:rsidRPr="3FF52F19">
              <w:rPr>
                <w:rFonts w:ascii="Calibri" w:hAnsi="Calibri" w:cs="Calibri"/>
              </w:rPr>
              <w:t xml:space="preserve">March. </w:t>
            </w:r>
          </w:p>
          <w:p w14:paraId="6C6E4344" w14:textId="77777777" w:rsidR="008A0EC8" w:rsidRPr="008A0EC8" w:rsidRDefault="008A0EC8" w:rsidP="008A0EC8">
            <w:pPr>
              <w:pStyle w:val="ListParagraph"/>
              <w:rPr>
                <w:rFonts w:ascii="Calibri" w:hAnsi="Calibri" w:cs="Calibri"/>
              </w:rPr>
            </w:pPr>
          </w:p>
          <w:p w14:paraId="77FC80DF" w14:textId="51A50E10" w:rsidR="003D53B9" w:rsidRDefault="008A0EC8" w:rsidP="001B5A66">
            <w:pPr>
              <w:pStyle w:val="ListParagraph"/>
              <w:numPr>
                <w:ilvl w:val="0"/>
                <w:numId w:val="10"/>
              </w:numPr>
              <w:jc w:val="both"/>
              <w:rPr>
                <w:rFonts w:ascii="Calibri" w:hAnsi="Calibri" w:cs="Calibri"/>
              </w:rPr>
            </w:pPr>
            <w:r w:rsidRPr="003D6930">
              <w:rPr>
                <w:rFonts w:ascii="Calibri" w:hAnsi="Calibri" w:cs="Calibri"/>
                <w:b/>
                <w:bCs/>
              </w:rPr>
              <w:t>Outside factors Impacting Patient Safety:</w:t>
            </w:r>
            <w:r>
              <w:rPr>
                <w:rFonts w:ascii="Calibri" w:hAnsi="Calibri" w:cs="Calibri"/>
              </w:rPr>
              <w:t xml:space="preserve"> RD </w:t>
            </w:r>
            <w:r w:rsidR="006E3DC6">
              <w:rPr>
                <w:rFonts w:ascii="Calibri" w:hAnsi="Calibri" w:cs="Calibri"/>
              </w:rPr>
              <w:t xml:space="preserve">noted that some sites are working under very </w:t>
            </w:r>
            <w:r w:rsidR="009E49C5">
              <w:rPr>
                <w:rFonts w:ascii="Calibri" w:hAnsi="Calibri" w:cs="Calibri"/>
              </w:rPr>
              <w:t>restrictive</w:t>
            </w:r>
            <w:r w:rsidR="006E3DC6">
              <w:rPr>
                <w:rFonts w:ascii="Calibri" w:hAnsi="Calibri" w:cs="Calibri"/>
              </w:rPr>
              <w:t xml:space="preserve"> conditions </w:t>
            </w:r>
            <w:r w:rsidR="00E26721">
              <w:rPr>
                <w:rFonts w:ascii="Calibri" w:hAnsi="Calibri" w:cs="Calibri"/>
              </w:rPr>
              <w:t xml:space="preserve">outwith </w:t>
            </w:r>
            <w:r w:rsidR="009E49C5">
              <w:rPr>
                <w:rFonts w:ascii="Calibri" w:hAnsi="Calibri" w:cs="Calibri"/>
              </w:rPr>
              <w:t>department</w:t>
            </w:r>
            <w:r w:rsidR="0081550D">
              <w:rPr>
                <w:rFonts w:ascii="Calibri" w:hAnsi="Calibri" w:cs="Calibri"/>
              </w:rPr>
              <w:t>s</w:t>
            </w:r>
            <w:r w:rsidR="006E3DC6">
              <w:rPr>
                <w:rFonts w:ascii="Calibri" w:hAnsi="Calibri" w:cs="Calibri"/>
              </w:rPr>
              <w:t xml:space="preserve"> control. </w:t>
            </w:r>
            <w:r w:rsidR="001C382B">
              <w:rPr>
                <w:rFonts w:ascii="Calibri" w:hAnsi="Calibri" w:cs="Calibri"/>
              </w:rPr>
              <w:t xml:space="preserve">RD asked whether Quality took this into consideration. </w:t>
            </w:r>
            <w:r w:rsidR="006E3DC6">
              <w:rPr>
                <w:rFonts w:ascii="Calibri" w:hAnsi="Calibri" w:cs="Calibri"/>
              </w:rPr>
              <w:t xml:space="preserve">JD confirmed that Quality </w:t>
            </w:r>
            <w:r w:rsidR="0069296C">
              <w:rPr>
                <w:rFonts w:ascii="Calibri" w:hAnsi="Calibri" w:cs="Calibri"/>
              </w:rPr>
              <w:t>was</w:t>
            </w:r>
            <w:r w:rsidR="006E3DC6">
              <w:rPr>
                <w:rFonts w:ascii="Calibri" w:hAnsi="Calibri" w:cs="Calibri"/>
              </w:rPr>
              <w:t xml:space="preserve"> aware of this and that the continuous assessment cycle </w:t>
            </w:r>
            <w:r w:rsidR="0069296C">
              <w:rPr>
                <w:rFonts w:ascii="Calibri" w:hAnsi="Calibri" w:cs="Calibri"/>
              </w:rPr>
              <w:t xml:space="preserve">and </w:t>
            </w:r>
            <w:r w:rsidR="00C91D4A">
              <w:rPr>
                <w:rFonts w:ascii="Calibri" w:hAnsi="Calibri" w:cs="Calibri"/>
              </w:rPr>
              <w:t xml:space="preserve">the </w:t>
            </w:r>
            <w:r w:rsidR="0069296C">
              <w:rPr>
                <w:rFonts w:ascii="Calibri" w:hAnsi="Calibri" w:cs="Calibri"/>
              </w:rPr>
              <w:t xml:space="preserve">use of Action Plan meetings etc. </w:t>
            </w:r>
            <w:r w:rsidR="006E3DC6">
              <w:rPr>
                <w:rFonts w:ascii="Calibri" w:hAnsi="Calibri" w:cs="Calibri"/>
              </w:rPr>
              <w:t>w</w:t>
            </w:r>
            <w:r w:rsidR="0069296C">
              <w:rPr>
                <w:rFonts w:ascii="Calibri" w:hAnsi="Calibri" w:cs="Calibri"/>
              </w:rPr>
              <w:t>ere</w:t>
            </w:r>
            <w:r w:rsidR="006E3DC6">
              <w:rPr>
                <w:rFonts w:ascii="Calibri" w:hAnsi="Calibri" w:cs="Calibri"/>
              </w:rPr>
              <w:t xml:space="preserve"> </w:t>
            </w:r>
            <w:r w:rsidR="006D78D1">
              <w:rPr>
                <w:rFonts w:ascii="Calibri" w:hAnsi="Calibri" w:cs="Calibri"/>
              </w:rPr>
              <w:t xml:space="preserve">an attempt to address this. </w:t>
            </w:r>
            <w:r w:rsidR="000A37F0">
              <w:rPr>
                <w:rFonts w:ascii="Calibri" w:hAnsi="Calibri" w:cs="Calibri"/>
              </w:rPr>
              <w:t xml:space="preserve">JD noted that continuous assessment allows Quality to intervene at an earlier </w:t>
            </w:r>
            <w:r w:rsidR="00A01C23">
              <w:rPr>
                <w:rFonts w:ascii="Calibri" w:hAnsi="Calibri" w:cs="Calibri"/>
              </w:rPr>
              <w:t xml:space="preserve">time and so avoid </w:t>
            </w:r>
            <w:r w:rsidR="005A401D">
              <w:rPr>
                <w:rFonts w:ascii="Calibri" w:hAnsi="Calibri" w:cs="Calibri"/>
              </w:rPr>
              <w:t>triggered visits</w:t>
            </w:r>
            <w:r w:rsidR="00A01C23">
              <w:rPr>
                <w:rFonts w:ascii="Calibri" w:hAnsi="Calibri" w:cs="Calibri"/>
              </w:rPr>
              <w:t xml:space="preserve"> etc.</w:t>
            </w:r>
          </w:p>
          <w:p w14:paraId="041617C5" w14:textId="2B98A1A0" w:rsidR="0081550D" w:rsidRPr="0081550D" w:rsidRDefault="0081550D" w:rsidP="0081550D">
            <w:pPr>
              <w:jc w:val="both"/>
              <w:rPr>
                <w:rFonts w:ascii="Calibri" w:hAnsi="Calibri" w:cs="Calibri"/>
              </w:rPr>
            </w:pPr>
          </w:p>
        </w:tc>
        <w:tc>
          <w:tcPr>
            <w:tcW w:w="2471" w:type="dxa"/>
            <w:shd w:val="clear" w:color="auto" w:fill="auto"/>
          </w:tcPr>
          <w:p w14:paraId="5E9A9191" w14:textId="7C6164F5" w:rsidR="00DF66A1" w:rsidRPr="000B6D8F" w:rsidRDefault="00DF66A1">
            <w:pPr>
              <w:rPr>
                <w:rFonts w:ascii="Calibri" w:hAnsi="Calibri" w:cs="Calibri"/>
              </w:rPr>
            </w:pPr>
          </w:p>
        </w:tc>
      </w:tr>
      <w:tr w:rsidR="00DC4CA9" w:rsidRPr="000B6D8F" w14:paraId="1A7FBAE4" w14:textId="77777777" w:rsidTr="3FF52F19">
        <w:trPr>
          <w:trHeight w:val="567"/>
        </w:trPr>
        <w:tc>
          <w:tcPr>
            <w:tcW w:w="677" w:type="dxa"/>
            <w:shd w:val="clear" w:color="auto" w:fill="auto"/>
          </w:tcPr>
          <w:p w14:paraId="513EA839" w14:textId="34C7A302" w:rsidR="00DC4CA9" w:rsidRPr="000B6D8F" w:rsidRDefault="00DC4CA9" w:rsidP="00AF3344">
            <w:pPr>
              <w:rPr>
                <w:rFonts w:ascii="Calibri" w:hAnsi="Calibri" w:cs="Calibri"/>
                <w:b/>
                <w:bCs/>
              </w:rPr>
            </w:pPr>
            <w:r w:rsidRPr="000B6D8F">
              <w:rPr>
                <w:rFonts w:ascii="Calibri" w:hAnsi="Calibri" w:cs="Calibri"/>
                <w:b/>
                <w:bCs/>
              </w:rPr>
              <w:t>5.2</w:t>
            </w:r>
          </w:p>
        </w:tc>
        <w:tc>
          <w:tcPr>
            <w:tcW w:w="2437" w:type="dxa"/>
            <w:shd w:val="clear" w:color="auto" w:fill="auto"/>
          </w:tcPr>
          <w:p w14:paraId="6BC86CD8" w14:textId="551ECB5C" w:rsidR="00DC4CA9" w:rsidRPr="000B6D8F" w:rsidRDefault="00DC4CA9" w:rsidP="00451868">
            <w:pPr>
              <w:jc w:val="both"/>
              <w:rPr>
                <w:rFonts w:ascii="Calibri" w:hAnsi="Calibri" w:cs="Calibri"/>
                <w:b/>
                <w:bCs/>
              </w:rPr>
            </w:pPr>
            <w:r w:rsidRPr="000B6D8F">
              <w:rPr>
                <w:rFonts w:ascii="Calibri" w:hAnsi="Calibri" w:cs="Calibri"/>
                <w:b/>
                <w:bCs/>
              </w:rPr>
              <w:t>MDMG</w:t>
            </w:r>
          </w:p>
        </w:tc>
        <w:tc>
          <w:tcPr>
            <w:tcW w:w="8363" w:type="dxa"/>
            <w:shd w:val="clear" w:color="auto" w:fill="auto"/>
          </w:tcPr>
          <w:p w14:paraId="03048805" w14:textId="55224BD4" w:rsidR="00DC4CA9" w:rsidRPr="001B5A66" w:rsidRDefault="00082158" w:rsidP="001B5A66">
            <w:pPr>
              <w:pStyle w:val="ListParagraph"/>
              <w:numPr>
                <w:ilvl w:val="0"/>
                <w:numId w:val="12"/>
              </w:numPr>
              <w:rPr>
                <w:rFonts w:ascii="Calibri" w:hAnsi="Calibri" w:cs="Calibri"/>
              </w:rPr>
            </w:pPr>
            <w:r>
              <w:rPr>
                <w:rFonts w:ascii="Calibri" w:hAnsi="Calibri" w:cs="Calibri"/>
              </w:rPr>
              <w:t>RD confirmed that there were no items to discuss</w:t>
            </w:r>
          </w:p>
        </w:tc>
        <w:tc>
          <w:tcPr>
            <w:tcW w:w="2471" w:type="dxa"/>
            <w:shd w:val="clear" w:color="auto" w:fill="auto"/>
          </w:tcPr>
          <w:p w14:paraId="5FE2CA82" w14:textId="77777777" w:rsidR="00DC4CA9" w:rsidRPr="000B6D8F" w:rsidRDefault="00DC4CA9" w:rsidP="00DC4CA9">
            <w:pPr>
              <w:rPr>
                <w:rFonts w:ascii="Calibri" w:hAnsi="Calibri" w:cs="Calibri"/>
              </w:rPr>
            </w:pPr>
          </w:p>
        </w:tc>
      </w:tr>
      <w:tr w:rsidR="00DC4CA9" w:rsidRPr="000B6D8F" w14:paraId="68B4DA3D" w14:textId="77777777" w:rsidTr="3FF52F19">
        <w:trPr>
          <w:trHeight w:val="567"/>
        </w:trPr>
        <w:tc>
          <w:tcPr>
            <w:tcW w:w="677" w:type="dxa"/>
            <w:shd w:val="clear" w:color="auto" w:fill="auto"/>
          </w:tcPr>
          <w:p w14:paraId="40825DF7" w14:textId="6270E3FB" w:rsidR="00DC4CA9" w:rsidRPr="000B6D8F" w:rsidRDefault="00DC4CA9" w:rsidP="00AF3344">
            <w:pPr>
              <w:rPr>
                <w:rFonts w:ascii="Calibri" w:hAnsi="Calibri" w:cs="Calibri"/>
                <w:b/>
                <w:bCs/>
              </w:rPr>
            </w:pPr>
            <w:r w:rsidRPr="000B6D8F">
              <w:rPr>
                <w:rFonts w:ascii="Calibri" w:hAnsi="Calibri" w:cs="Calibri"/>
                <w:b/>
                <w:bCs/>
              </w:rPr>
              <w:t>5.3</w:t>
            </w:r>
          </w:p>
        </w:tc>
        <w:tc>
          <w:tcPr>
            <w:tcW w:w="2437" w:type="dxa"/>
            <w:shd w:val="clear" w:color="auto" w:fill="auto"/>
          </w:tcPr>
          <w:p w14:paraId="645BABAA" w14:textId="66C2D2D5" w:rsidR="00DC4CA9" w:rsidRPr="000B6D8F" w:rsidRDefault="008F4619" w:rsidP="00451868">
            <w:pPr>
              <w:jc w:val="both"/>
              <w:rPr>
                <w:rFonts w:ascii="Calibri" w:hAnsi="Calibri" w:cs="Calibri"/>
                <w:b/>
                <w:bCs/>
              </w:rPr>
            </w:pPr>
            <w:r w:rsidRPr="000B6D8F">
              <w:rPr>
                <w:rFonts w:ascii="Calibri" w:hAnsi="Calibri" w:cs="Calibri"/>
                <w:b/>
                <w:bCs/>
              </w:rPr>
              <w:t>Professional Development</w:t>
            </w:r>
          </w:p>
        </w:tc>
        <w:tc>
          <w:tcPr>
            <w:tcW w:w="8363" w:type="dxa"/>
            <w:shd w:val="clear" w:color="auto" w:fill="auto"/>
          </w:tcPr>
          <w:p w14:paraId="2BD577EB" w14:textId="4D2E03A4" w:rsidR="00DC4CA9" w:rsidRPr="001B5A66" w:rsidRDefault="00082158" w:rsidP="001B5A66">
            <w:pPr>
              <w:pStyle w:val="ListParagraph"/>
              <w:numPr>
                <w:ilvl w:val="0"/>
                <w:numId w:val="12"/>
              </w:numPr>
              <w:rPr>
                <w:rFonts w:ascii="Calibri" w:hAnsi="Calibri" w:cs="Calibri"/>
              </w:rPr>
            </w:pPr>
            <w:r>
              <w:rPr>
                <w:rFonts w:ascii="Calibri" w:hAnsi="Calibri" w:cs="Calibri"/>
              </w:rPr>
              <w:t>RD confirmed that there were no items to discuss</w:t>
            </w:r>
          </w:p>
        </w:tc>
        <w:tc>
          <w:tcPr>
            <w:tcW w:w="2471" w:type="dxa"/>
            <w:shd w:val="clear" w:color="auto" w:fill="auto"/>
          </w:tcPr>
          <w:p w14:paraId="37664013" w14:textId="77777777" w:rsidR="00DC4CA9" w:rsidRPr="000B6D8F" w:rsidRDefault="00DC4CA9" w:rsidP="00DC4CA9">
            <w:pPr>
              <w:rPr>
                <w:rFonts w:ascii="Calibri" w:hAnsi="Calibri" w:cs="Calibri"/>
              </w:rPr>
            </w:pPr>
          </w:p>
        </w:tc>
      </w:tr>
      <w:tr w:rsidR="00DC4CA9" w:rsidRPr="000B6D8F" w14:paraId="34F74C81" w14:textId="77777777" w:rsidTr="3FF52F19">
        <w:trPr>
          <w:trHeight w:val="567"/>
        </w:trPr>
        <w:tc>
          <w:tcPr>
            <w:tcW w:w="677" w:type="dxa"/>
            <w:shd w:val="clear" w:color="auto" w:fill="auto"/>
          </w:tcPr>
          <w:p w14:paraId="4C359447" w14:textId="2539A7F3" w:rsidR="00DC4CA9" w:rsidRPr="000B6D8F" w:rsidRDefault="00DC4CA9" w:rsidP="00AF3344">
            <w:pPr>
              <w:rPr>
                <w:rFonts w:ascii="Calibri" w:hAnsi="Calibri" w:cs="Calibri"/>
                <w:b/>
                <w:bCs/>
              </w:rPr>
            </w:pPr>
            <w:r w:rsidRPr="000B6D8F">
              <w:rPr>
                <w:rFonts w:ascii="Calibri" w:hAnsi="Calibri" w:cs="Calibri"/>
                <w:b/>
                <w:bCs/>
              </w:rPr>
              <w:t>5.4</w:t>
            </w:r>
          </w:p>
        </w:tc>
        <w:tc>
          <w:tcPr>
            <w:tcW w:w="2437" w:type="dxa"/>
            <w:shd w:val="clear" w:color="auto" w:fill="auto"/>
          </w:tcPr>
          <w:p w14:paraId="3E864AC6" w14:textId="1DBDC880" w:rsidR="00DC4CA9" w:rsidRPr="000B6D8F" w:rsidRDefault="005802F8" w:rsidP="00451868">
            <w:pPr>
              <w:jc w:val="both"/>
              <w:rPr>
                <w:rFonts w:ascii="Calibri" w:hAnsi="Calibri" w:cs="Calibri"/>
                <w:b/>
                <w:bCs/>
              </w:rPr>
            </w:pPr>
            <w:r w:rsidRPr="000B6D8F">
              <w:rPr>
                <w:rFonts w:ascii="Calibri" w:hAnsi="Calibri" w:cs="Calibri"/>
                <w:b/>
                <w:bCs/>
              </w:rPr>
              <w:t>Equality, Diversity &amp; Inclusivity</w:t>
            </w:r>
          </w:p>
        </w:tc>
        <w:tc>
          <w:tcPr>
            <w:tcW w:w="8363" w:type="dxa"/>
            <w:shd w:val="clear" w:color="auto" w:fill="auto"/>
          </w:tcPr>
          <w:p w14:paraId="40EF65BF" w14:textId="5731AC66" w:rsidR="00DC4CA9" w:rsidRPr="001B5A66" w:rsidRDefault="00082158" w:rsidP="001B5A66">
            <w:pPr>
              <w:pStyle w:val="ListParagraph"/>
              <w:numPr>
                <w:ilvl w:val="0"/>
                <w:numId w:val="12"/>
              </w:numPr>
              <w:rPr>
                <w:rFonts w:ascii="Calibri" w:hAnsi="Calibri" w:cs="Calibri"/>
              </w:rPr>
            </w:pPr>
            <w:r>
              <w:rPr>
                <w:rFonts w:ascii="Calibri" w:hAnsi="Calibri" w:cs="Calibri"/>
              </w:rPr>
              <w:t>RD confirmed that there were no items to discuss</w:t>
            </w:r>
          </w:p>
        </w:tc>
        <w:tc>
          <w:tcPr>
            <w:tcW w:w="2471" w:type="dxa"/>
            <w:shd w:val="clear" w:color="auto" w:fill="auto"/>
          </w:tcPr>
          <w:p w14:paraId="3B1F25BB" w14:textId="77777777" w:rsidR="00DC4CA9" w:rsidRPr="000B6D8F" w:rsidRDefault="00DC4CA9" w:rsidP="00DC4CA9">
            <w:pPr>
              <w:rPr>
                <w:rFonts w:ascii="Calibri" w:hAnsi="Calibri" w:cs="Calibri"/>
              </w:rPr>
            </w:pPr>
          </w:p>
        </w:tc>
      </w:tr>
      <w:tr w:rsidR="00DC4CA9" w:rsidRPr="000B6D8F" w14:paraId="0D341E77" w14:textId="77777777" w:rsidTr="3FF52F19">
        <w:trPr>
          <w:trHeight w:val="567"/>
        </w:trPr>
        <w:tc>
          <w:tcPr>
            <w:tcW w:w="677" w:type="dxa"/>
            <w:shd w:val="clear" w:color="auto" w:fill="auto"/>
          </w:tcPr>
          <w:p w14:paraId="13723EA5" w14:textId="1EA7C9FA" w:rsidR="00DC4CA9" w:rsidRPr="000B6D8F" w:rsidRDefault="00DC4CA9" w:rsidP="00AF3344">
            <w:pPr>
              <w:rPr>
                <w:rFonts w:ascii="Calibri" w:hAnsi="Calibri" w:cs="Calibri"/>
                <w:b/>
                <w:bCs/>
              </w:rPr>
            </w:pPr>
            <w:r w:rsidRPr="000B6D8F">
              <w:rPr>
                <w:rFonts w:ascii="Calibri" w:hAnsi="Calibri" w:cs="Calibri"/>
                <w:b/>
                <w:bCs/>
              </w:rPr>
              <w:t>5.5</w:t>
            </w:r>
          </w:p>
        </w:tc>
        <w:tc>
          <w:tcPr>
            <w:tcW w:w="2437" w:type="dxa"/>
            <w:shd w:val="clear" w:color="auto" w:fill="auto"/>
          </w:tcPr>
          <w:p w14:paraId="20DA02DB" w14:textId="1EB61005" w:rsidR="00DC4CA9" w:rsidRPr="000B6D8F" w:rsidRDefault="00E97789" w:rsidP="00451868">
            <w:pPr>
              <w:jc w:val="both"/>
              <w:rPr>
                <w:rFonts w:ascii="Calibri" w:hAnsi="Calibri" w:cs="Calibri"/>
                <w:b/>
                <w:bCs/>
              </w:rPr>
            </w:pPr>
            <w:r w:rsidRPr="000B6D8F">
              <w:rPr>
                <w:rFonts w:ascii="Calibri" w:hAnsi="Calibri" w:cs="Calibri"/>
                <w:b/>
                <w:bCs/>
              </w:rPr>
              <w:t>Simulation Training</w:t>
            </w:r>
          </w:p>
        </w:tc>
        <w:tc>
          <w:tcPr>
            <w:tcW w:w="8363" w:type="dxa"/>
            <w:shd w:val="clear" w:color="auto" w:fill="auto"/>
          </w:tcPr>
          <w:p w14:paraId="228888F4" w14:textId="401A27A0" w:rsidR="00DC4CA9" w:rsidRDefault="00F871B0" w:rsidP="00F871B0">
            <w:pPr>
              <w:jc w:val="both"/>
              <w:rPr>
                <w:rFonts w:ascii="Calibri" w:hAnsi="Calibri" w:cs="Calibri"/>
              </w:rPr>
            </w:pPr>
            <w:r>
              <w:rPr>
                <w:rFonts w:ascii="Calibri" w:hAnsi="Calibri" w:cs="Calibri"/>
              </w:rPr>
              <w:t xml:space="preserve">LMcG gave the members the following update regarding the Simulation Programme including: </w:t>
            </w:r>
          </w:p>
          <w:p w14:paraId="2D78EEC5" w14:textId="77777777" w:rsidR="00FD320B" w:rsidRDefault="00FD320B" w:rsidP="00DC7C16">
            <w:pPr>
              <w:jc w:val="both"/>
              <w:rPr>
                <w:rFonts w:ascii="Calibri" w:hAnsi="Calibri" w:cs="Calibri"/>
              </w:rPr>
            </w:pPr>
          </w:p>
          <w:p w14:paraId="58830F5A" w14:textId="54F1F886" w:rsidR="00FD320B" w:rsidRDefault="006353C9" w:rsidP="00DC7C16">
            <w:pPr>
              <w:pStyle w:val="ListParagraph"/>
              <w:numPr>
                <w:ilvl w:val="0"/>
                <w:numId w:val="11"/>
              </w:numPr>
              <w:jc w:val="both"/>
              <w:rPr>
                <w:rFonts w:ascii="Calibri" w:hAnsi="Calibri" w:cs="Calibri"/>
              </w:rPr>
            </w:pPr>
            <w:r w:rsidRPr="00F871B0">
              <w:rPr>
                <w:rFonts w:ascii="Calibri" w:hAnsi="Calibri" w:cs="Calibri"/>
                <w:b/>
                <w:bCs/>
              </w:rPr>
              <w:lastRenderedPageBreak/>
              <w:t>APGD Posts:</w:t>
            </w:r>
            <w:r w:rsidRPr="00F871B0">
              <w:rPr>
                <w:rFonts w:ascii="Calibri" w:hAnsi="Calibri" w:cs="Calibri"/>
              </w:rPr>
              <w:t xml:space="preserve"> LMcG confirmed that </w:t>
            </w:r>
            <w:r w:rsidR="00941E09">
              <w:rPr>
                <w:rFonts w:ascii="Calibri" w:hAnsi="Calibri" w:cs="Calibri"/>
              </w:rPr>
              <w:t xml:space="preserve">all the </w:t>
            </w:r>
            <w:r w:rsidR="00F871B0" w:rsidRPr="00F871B0">
              <w:rPr>
                <w:rFonts w:ascii="Calibri" w:hAnsi="Calibri" w:cs="Calibri"/>
              </w:rPr>
              <w:t>Simulation APGD posts will not</w:t>
            </w:r>
            <w:r w:rsidR="00AD4D7B">
              <w:rPr>
                <w:rFonts w:ascii="Calibri" w:hAnsi="Calibri" w:cs="Calibri"/>
              </w:rPr>
              <w:t xml:space="preserve"> have their SLA contract</w:t>
            </w:r>
            <w:r w:rsidR="00941E09">
              <w:rPr>
                <w:rFonts w:ascii="Calibri" w:hAnsi="Calibri" w:cs="Calibri"/>
              </w:rPr>
              <w:t xml:space="preserve">s </w:t>
            </w:r>
            <w:r w:rsidR="00AD4D7B">
              <w:rPr>
                <w:rFonts w:ascii="Calibri" w:hAnsi="Calibri" w:cs="Calibri"/>
              </w:rPr>
              <w:t xml:space="preserve">extended beyond </w:t>
            </w:r>
            <w:r w:rsidR="007F466A">
              <w:rPr>
                <w:rFonts w:ascii="Calibri" w:hAnsi="Calibri" w:cs="Calibri"/>
              </w:rPr>
              <w:t xml:space="preserve">August 2025. </w:t>
            </w:r>
            <w:r w:rsidR="00F127C3">
              <w:rPr>
                <w:rFonts w:ascii="Calibri" w:hAnsi="Calibri" w:cs="Calibri"/>
              </w:rPr>
              <w:t xml:space="preserve">EB highlighted that the </w:t>
            </w:r>
            <w:r w:rsidR="00AD4D7B">
              <w:rPr>
                <w:rFonts w:ascii="Calibri" w:hAnsi="Calibri" w:cs="Calibri"/>
              </w:rPr>
              <w:t xml:space="preserve">Simulation </w:t>
            </w:r>
            <w:r w:rsidR="00F127C3">
              <w:rPr>
                <w:rFonts w:ascii="Calibri" w:hAnsi="Calibri" w:cs="Calibri"/>
              </w:rPr>
              <w:t xml:space="preserve">APGD roles were vital to sustaining the Simulation Programme. </w:t>
            </w:r>
          </w:p>
          <w:p w14:paraId="24A903C2" w14:textId="77777777" w:rsidR="00AA59E9" w:rsidRDefault="00AA59E9" w:rsidP="00AA59E9">
            <w:pPr>
              <w:pStyle w:val="ListParagraph"/>
              <w:rPr>
                <w:rFonts w:ascii="Calibri" w:hAnsi="Calibri" w:cs="Calibri"/>
              </w:rPr>
            </w:pPr>
          </w:p>
          <w:p w14:paraId="6986331D" w14:textId="34DF5B1E" w:rsidR="007F466A" w:rsidRDefault="00DC7C16" w:rsidP="00881D58">
            <w:pPr>
              <w:pStyle w:val="ListParagraph"/>
              <w:numPr>
                <w:ilvl w:val="0"/>
                <w:numId w:val="11"/>
              </w:numPr>
              <w:jc w:val="both"/>
              <w:rPr>
                <w:rFonts w:ascii="Calibri" w:hAnsi="Calibri" w:cs="Calibri"/>
              </w:rPr>
            </w:pPr>
            <w:r w:rsidRPr="00881D58">
              <w:rPr>
                <w:rFonts w:ascii="Calibri" w:hAnsi="Calibri" w:cs="Calibri"/>
                <w:b/>
                <w:bCs/>
              </w:rPr>
              <w:t>New Simulation Posts</w:t>
            </w:r>
            <w:r w:rsidR="00AA59E9" w:rsidRPr="00881D58">
              <w:rPr>
                <w:rFonts w:ascii="Calibri" w:hAnsi="Calibri" w:cs="Calibri"/>
                <w:b/>
                <w:bCs/>
              </w:rPr>
              <w:t>:</w:t>
            </w:r>
            <w:r w:rsidR="00AA59E9">
              <w:rPr>
                <w:rFonts w:ascii="Calibri" w:hAnsi="Calibri" w:cs="Calibri"/>
              </w:rPr>
              <w:t xml:space="preserve"> LMcG confirmed that</w:t>
            </w:r>
            <w:r w:rsidR="00987AA6">
              <w:rPr>
                <w:rFonts w:ascii="Calibri" w:hAnsi="Calibri" w:cs="Calibri"/>
              </w:rPr>
              <w:t xml:space="preserve"> a small number</w:t>
            </w:r>
            <w:r w:rsidR="00BA11F2">
              <w:rPr>
                <w:rFonts w:ascii="Calibri" w:hAnsi="Calibri" w:cs="Calibri"/>
              </w:rPr>
              <w:t xml:space="preserve"> of Simulation cross specialty</w:t>
            </w:r>
            <w:r w:rsidR="00AA59E9">
              <w:rPr>
                <w:rFonts w:ascii="Calibri" w:hAnsi="Calibri" w:cs="Calibri"/>
              </w:rPr>
              <w:t xml:space="preserve"> roles will be advertised</w:t>
            </w:r>
            <w:r>
              <w:rPr>
                <w:rFonts w:ascii="Calibri" w:hAnsi="Calibri" w:cs="Calibri"/>
              </w:rPr>
              <w:t xml:space="preserve"> in 2025</w:t>
            </w:r>
            <w:r w:rsidR="009A6368">
              <w:rPr>
                <w:rFonts w:ascii="Calibri" w:hAnsi="Calibri" w:cs="Calibri"/>
              </w:rPr>
              <w:t xml:space="preserve">. </w:t>
            </w:r>
            <w:r w:rsidR="00881D58">
              <w:rPr>
                <w:rFonts w:ascii="Calibri" w:hAnsi="Calibri" w:cs="Calibri"/>
              </w:rPr>
              <w:t>Discussion</w:t>
            </w:r>
            <w:r w:rsidR="00B73521">
              <w:rPr>
                <w:rFonts w:ascii="Calibri" w:hAnsi="Calibri" w:cs="Calibri"/>
              </w:rPr>
              <w:t>s</w:t>
            </w:r>
            <w:r w:rsidR="00881D58">
              <w:rPr>
                <w:rFonts w:ascii="Calibri" w:hAnsi="Calibri" w:cs="Calibri"/>
              </w:rPr>
              <w:t xml:space="preserve"> are ongoing as to how these posts will be developed.</w:t>
            </w:r>
            <w:r w:rsidR="00986752">
              <w:rPr>
                <w:rFonts w:ascii="Calibri" w:hAnsi="Calibri" w:cs="Calibri"/>
              </w:rPr>
              <w:t xml:space="preserve"> LMcG requested members send her any feedback</w:t>
            </w:r>
            <w:r w:rsidR="00976AAA">
              <w:rPr>
                <w:rFonts w:ascii="Calibri" w:hAnsi="Calibri" w:cs="Calibri"/>
              </w:rPr>
              <w:t xml:space="preserve">. </w:t>
            </w:r>
          </w:p>
          <w:p w14:paraId="4C12BD70" w14:textId="77777777" w:rsidR="00881D58" w:rsidRPr="00881D58" w:rsidRDefault="00881D58" w:rsidP="00881D58">
            <w:pPr>
              <w:pStyle w:val="ListParagraph"/>
              <w:rPr>
                <w:rFonts w:ascii="Calibri" w:hAnsi="Calibri" w:cs="Calibri"/>
              </w:rPr>
            </w:pPr>
          </w:p>
          <w:p w14:paraId="0B014DCF" w14:textId="081FCB5C" w:rsidR="00881D58" w:rsidRDefault="005D6763" w:rsidP="00881D58">
            <w:pPr>
              <w:pStyle w:val="ListParagraph"/>
              <w:numPr>
                <w:ilvl w:val="0"/>
                <w:numId w:val="11"/>
              </w:numPr>
              <w:jc w:val="both"/>
              <w:rPr>
                <w:rFonts w:ascii="Calibri" w:hAnsi="Calibri" w:cs="Calibri"/>
              </w:rPr>
            </w:pPr>
            <w:r>
              <w:rPr>
                <w:rFonts w:ascii="Calibri" w:hAnsi="Calibri" w:cs="Calibri"/>
                <w:b/>
                <w:bCs/>
              </w:rPr>
              <w:t>Future of Simulation Courses</w:t>
            </w:r>
            <w:r w:rsidR="00F64FA7" w:rsidRPr="00F64FA7">
              <w:rPr>
                <w:rFonts w:ascii="Calibri" w:hAnsi="Calibri" w:cs="Calibri"/>
                <w:b/>
                <w:bCs/>
              </w:rPr>
              <w:t>:</w:t>
            </w:r>
            <w:r w:rsidR="00F64FA7">
              <w:rPr>
                <w:rFonts w:ascii="Calibri" w:hAnsi="Calibri" w:cs="Calibri"/>
              </w:rPr>
              <w:t xml:space="preserve"> LMcG</w:t>
            </w:r>
            <w:r>
              <w:rPr>
                <w:rFonts w:ascii="Calibri" w:hAnsi="Calibri" w:cs="Calibri"/>
              </w:rPr>
              <w:t xml:space="preserve"> and TMP</w:t>
            </w:r>
            <w:r w:rsidR="00F64FA7">
              <w:rPr>
                <w:rFonts w:ascii="Calibri" w:hAnsi="Calibri" w:cs="Calibri"/>
              </w:rPr>
              <w:t xml:space="preserve"> confirmed that funding for courses will be </w:t>
            </w:r>
            <w:r w:rsidR="00ED6B46">
              <w:rPr>
                <w:rFonts w:ascii="Calibri" w:hAnsi="Calibri" w:cs="Calibri"/>
              </w:rPr>
              <w:t>continued, and i</w:t>
            </w:r>
            <w:r w:rsidR="00312E0C">
              <w:rPr>
                <w:rFonts w:ascii="Calibri" w:hAnsi="Calibri" w:cs="Calibri"/>
              </w:rPr>
              <w:t xml:space="preserve">nformation related to these courses can be found on the Scottish Deanery website and TURAS. </w:t>
            </w:r>
            <w:r w:rsidR="00ED6B46">
              <w:rPr>
                <w:rFonts w:ascii="Calibri" w:hAnsi="Calibri" w:cs="Calibri"/>
              </w:rPr>
              <w:t>LMcG noted that funding for these courses comes directly from Scottish Government.</w:t>
            </w:r>
          </w:p>
          <w:p w14:paraId="00163D41" w14:textId="77777777" w:rsidR="00312E0C" w:rsidRPr="00312E0C" w:rsidRDefault="00312E0C" w:rsidP="00312E0C">
            <w:pPr>
              <w:pStyle w:val="ListParagraph"/>
              <w:rPr>
                <w:rFonts w:ascii="Calibri" w:hAnsi="Calibri" w:cs="Calibri"/>
              </w:rPr>
            </w:pPr>
          </w:p>
          <w:p w14:paraId="545FF3BB" w14:textId="738269E8" w:rsidR="00312E0C" w:rsidRDefault="000E467E" w:rsidP="00881D58">
            <w:pPr>
              <w:pStyle w:val="ListParagraph"/>
              <w:numPr>
                <w:ilvl w:val="0"/>
                <w:numId w:val="11"/>
              </w:numPr>
              <w:jc w:val="both"/>
              <w:rPr>
                <w:rFonts w:ascii="Calibri" w:hAnsi="Calibri" w:cs="Calibri"/>
              </w:rPr>
            </w:pPr>
            <w:r w:rsidRPr="005D1571">
              <w:rPr>
                <w:rFonts w:ascii="Calibri" w:hAnsi="Calibri" w:cs="Calibri"/>
                <w:b/>
                <w:bCs/>
              </w:rPr>
              <w:t>Emergency Medicine Example:</w:t>
            </w:r>
            <w:r>
              <w:rPr>
                <w:rFonts w:ascii="Calibri" w:hAnsi="Calibri" w:cs="Calibri"/>
              </w:rPr>
              <w:t xml:space="preserve"> LMcG gave a summary of the Emergency Medicine Simulation programme for 2025. Resident doctors will </w:t>
            </w:r>
            <w:r w:rsidR="00510F35">
              <w:rPr>
                <w:rFonts w:ascii="Calibri" w:hAnsi="Calibri" w:cs="Calibri"/>
              </w:rPr>
              <w:t xml:space="preserve">be given five </w:t>
            </w:r>
            <w:r w:rsidR="00195245">
              <w:rPr>
                <w:rFonts w:ascii="Calibri" w:hAnsi="Calibri" w:cs="Calibri"/>
              </w:rPr>
              <w:t>higher training dates</w:t>
            </w:r>
            <w:r w:rsidR="005D1571">
              <w:rPr>
                <w:rFonts w:ascii="Calibri" w:hAnsi="Calibri" w:cs="Calibri"/>
              </w:rPr>
              <w:t xml:space="preserve"> in 2025</w:t>
            </w:r>
            <w:r w:rsidR="004E3A54">
              <w:rPr>
                <w:rFonts w:ascii="Calibri" w:hAnsi="Calibri" w:cs="Calibri"/>
              </w:rPr>
              <w:t xml:space="preserve"> which cover subjects such as </w:t>
            </w:r>
            <w:r w:rsidR="00211E4B">
              <w:rPr>
                <w:rFonts w:ascii="Calibri" w:hAnsi="Calibri" w:cs="Calibri"/>
              </w:rPr>
              <w:t>F</w:t>
            </w:r>
            <w:r w:rsidR="004E3A54">
              <w:rPr>
                <w:rFonts w:ascii="Calibri" w:hAnsi="Calibri" w:cs="Calibri"/>
              </w:rPr>
              <w:t xml:space="preserve">acial </w:t>
            </w:r>
            <w:r w:rsidR="00211E4B">
              <w:rPr>
                <w:rFonts w:ascii="Calibri" w:hAnsi="Calibri" w:cs="Calibri"/>
              </w:rPr>
              <w:t>T</w:t>
            </w:r>
            <w:r w:rsidR="004E3A54">
              <w:rPr>
                <w:rFonts w:ascii="Calibri" w:hAnsi="Calibri" w:cs="Calibri"/>
              </w:rPr>
              <w:t xml:space="preserve">rauma, </w:t>
            </w:r>
            <w:r w:rsidR="00211E4B">
              <w:rPr>
                <w:rFonts w:ascii="Calibri" w:hAnsi="Calibri" w:cs="Calibri"/>
              </w:rPr>
              <w:t>O</w:t>
            </w:r>
            <w:r w:rsidR="00D803E8">
              <w:rPr>
                <w:rFonts w:ascii="Calibri" w:hAnsi="Calibri" w:cs="Calibri"/>
              </w:rPr>
              <w:t xml:space="preserve">bstetric </w:t>
            </w:r>
            <w:r w:rsidR="00211E4B">
              <w:rPr>
                <w:rFonts w:ascii="Calibri" w:hAnsi="Calibri" w:cs="Calibri"/>
              </w:rPr>
              <w:t>&amp;</w:t>
            </w:r>
            <w:r w:rsidR="00D803E8">
              <w:rPr>
                <w:rFonts w:ascii="Calibri" w:hAnsi="Calibri" w:cs="Calibri"/>
              </w:rPr>
              <w:t xml:space="preserve"> </w:t>
            </w:r>
            <w:r w:rsidR="00211E4B">
              <w:rPr>
                <w:rFonts w:ascii="Calibri" w:hAnsi="Calibri" w:cs="Calibri"/>
              </w:rPr>
              <w:t>G</w:t>
            </w:r>
            <w:r w:rsidR="00D803E8">
              <w:rPr>
                <w:rFonts w:ascii="Calibri" w:hAnsi="Calibri" w:cs="Calibri"/>
              </w:rPr>
              <w:t xml:space="preserve">ynaecological </w:t>
            </w:r>
            <w:r w:rsidR="00AC3B4C">
              <w:rPr>
                <w:rFonts w:ascii="Calibri" w:hAnsi="Calibri" w:cs="Calibri"/>
              </w:rPr>
              <w:t>E</w:t>
            </w:r>
            <w:r w:rsidR="00D803E8">
              <w:rPr>
                <w:rFonts w:ascii="Calibri" w:hAnsi="Calibri" w:cs="Calibri"/>
              </w:rPr>
              <w:t xml:space="preserve">mergencies etc. </w:t>
            </w:r>
          </w:p>
          <w:p w14:paraId="2F7BE2C8" w14:textId="77777777" w:rsidR="005D1571" w:rsidRPr="005D1571" w:rsidRDefault="005D1571" w:rsidP="005D1571">
            <w:pPr>
              <w:pStyle w:val="ListParagraph"/>
              <w:rPr>
                <w:rFonts w:ascii="Calibri" w:hAnsi="Calibri" w:cs="Calibri"/>
              </w:rPr>
            </w:pPr>
          </w:p>
          <w:p w14:paraId="35092CA3" w14:textId="43C2FC7C" w:rsidR="00ED7E3C" w:rsidRPr="00912CE8" w:rsidRDefault="00BC0F2F" w:rsidP="00881D58">
            <w:pPr>
              <w:pStyle w:val="ListParagraph"/>
              <w:numPr>
                <w:ilvl w:val="0"/>
                <w:numId w:val="11"/>
              </w:numPr>
              <w:jc w:val="both"/>
              <w:rPr>
                <w:rFonts w:ascii="Calibri" w:hAnsi="Calibri" w:cs="Calibri"/>
              </w:rPr>
            </w:pPr>
            <w:r w:rsidRPr="00912CE8">
              <w:rPr>
                <w:rFonts w:ascii="Calibri" w:hAnsi="Calibri" w:cs="Calibri"/>
                <w:b/>
                <w:bCs/>
              </w:rPr>
              <w:t>Issues related to Bootcamps:</w:t>
            </w:r>
            <w:r w:rsidRPr="00912CE8">
              <w:rPr>
                <w:rFonts w:ascii="Calibri" w:hAnsi="Calibri" w:cs="Calibri"/>
              </w:rPr>
              <w:t xml:space="preserve"> LMcG </w:t>
            </w:r>
            <w:r w:rsidR="0034736B" w:rsidRPr="00912CE8">
              <w:rPr>
                <w:rFonts w:ascii="Calibri" w:hAnsi="Calibri" w:cs="Calibri"/>
              </w:rPr>
              <w:t>highlighted</w:t>
            </w:r>
            <w:r w:rsidR="00AA4133" w:rsidRPr="00912CE8">
              <w:rPr>
                <w:rFonts w:ascii="Calibri" w:hAnsi="Calibri" w:cs="Calibri"/>
              </w:rPr>
              <w:t xml:space="preserve"> that the funding for </w:t>
            </w:r>
            <w:r w:rsidR="004E4719" w:rsidRPr="00912CE8">
              <w:rPr>
                <w:rFonts w:ascii="Calibri" w:hAnsi="Calibri" w:cs="Calibri"/>
              </w:rPr>
              <w:t>S</w:t>
            </w:r>
            <w:r w:rsidR="00882304" w:rsidRPr="00912CE8">
              <w:rPr>
                <w:rFonts w:ascii="Calibri" w:hAnsi="Calibri" w:cs="Calibri"/>
              </w:rPr>
              <w:t xml:space="preserve">urgery </w:t>
            </w:r>
            <w:r w:rsidR="004E4719" w:rsidRPr="00912CE8">
              <w:rPr>
                <w:rFonts w:ascii="Calibri" w:hAnsi="Calibri" w:cs="Calibri"/>
              </w:rPr>
              <w:t xml:space="preserve">and Medicine bootcamps </w:t>
            </w:r>
            <w:r w:rsidR="0034736B" w:rsidRPr="00912CE8">
              <w:rPr>
                <w:rFonts w:ascii="Calibri" w:hAnsi="Calibri" w:cs="Calibri"/>
              </w:rPr>
              <w:t xml:space="preserve">comes via a different </w:t>
            </w:r>
            <w:r w:rsidR="009E25E6">
              <w:rPr>
                <w:rFonts w:ascii="Calibri" w:hAnsi="Calibri" w:cs="Calibri"/>
              </w:rPr>
              <w:t xml:space="preserve">funding </w:t>
            </w:r>
            <w:r w:rsidR="00912CE8" w:rsidRPr="00912CE8">
              <w:rPr>
                <w:rFonts w:ascii="Calibri" w:hAnsi="Calibri" w:cs="Calibri"/>
              </w:rPr>
              <w:t xml:space="preserve">stream. </w:t>
            </w:r>
            <w:r w:rsidR="00ED7E3C" w:rsidRPr="00912CE8">
              <w:rPr>
                <w:rFonts w:ascii="Calibri" w:hAnsi="Calibri" w:cs="Calibri"/>
              </w:rPr>
              <w:t xml:space="preserve">LMcG noted however that other specialties do not have this funding and </w:t>
            </w:r>
            <w:r w:rsidR="00912CE8" w:rsidRPr="00912CE8">
              <w:rPr>
                <w:rFonts w:ascii="Calibri" w:hAnsi="Calibri" w:cs="Calibri"/>
              </w:rPr>
              <w:t xml:space="preserve">noted that this may not be an equitable situation. </w:t>
            </w:r>
          </w:p>
          <w:p w14:paraId="3C022E4D" w14:textId="77777777" w:rsidR="00ED7E3C" w:rsidRPr="00ED7E3C" w:rsidRDefault="00ED7E3C" w:rsidP="00ED7E3C">
            <w:pPr>
              <w:pStyle w:val="ListParagraph"/>
              <w:rPr>
                <w:rFonts w:ascii="Calibri" w:hAnsi="Calibri" w:cs="Calibri"/>
              </w:rPr>
            </w:pPr>
          </w:p>
          <w:p w14:paraId="7A266EF7" w14:textId="042D963C" w:rsidR="005D1571" w:rsidRDefault="005663C6" w:rsidP="00881D58">
            <w:pPr>
              <w:pStyle w:val="ListParagraph"/>
              <w:numPr>
                <w:ilvl w:val="0"/>
                <w:numId w:val="11"/>
              </w:numPr>
              <w:jc w:val="both"/>
              <w:rPr>
                <w:rFonts w:ascii="Calibri" w:hAnsi="Calibri" w:cs="Calibri"/>
              </w:rPr>
            </w:pPr>
            <w:r w:rsidRPr="009A24D9">
              <w:rPr>
                <w:rFonts w:ascii="Calibri" w:hAnsi="Calibri" w:cs="Calibri"/>
                <w:b/>
                <w:bCs/>
              </w:rPr>
              <w:t>Gaps in Funding:</w:t>
            </w:r>
            <w:r>
              <w:rPr>
                <w:rFonts w:ascii="Calibri" w:hAnsi="Calibri" w:cs="Calibri"/>
              </w:rPr>
              <w:t xml:space="preserve"> TMP raised the issue of lack of funding for Faculty </w:t>
            </w:r>
            <w:r w:rsidR="009A24D9">
              <w:rPr>
                <w:rFonts w:ascii="Calibri" w:hAnsi="Calibri" w:cs="Calibri"/>
              </w:rPr>
              <w:t>session</w:t>
            </w:r>
            <w:r w:rsidR="00C35EB7">
              <w:rPr>
                <w:rFonts w:ascii="Calibri" w:hAnsi="Calibri" w:cs="Calibri"/>
              </w:rPr>
              <w:t>s</w:t>
            </w:r>
            <w:r w:rsidR="009A24D9">
              <w:rPr>
                <w:rFonts w:ascii="Calibri" w:hAnsi="Calibri" w:cs="Calibri"/>
              </w:rPr>
              <w:t xml:space="preserve"> </w:t>
            </w:r>
            <w:r w:rsidR="00C35EB7">
              <w:rPr>
                <w:rFonts w:ascii="Calibri" w:hAnsi="Calibri" w:cs="Calibri"/>
              </w:rPr>
              <w:t>and</w:t>
            </w:r>
            <w:r w:rsidR="009A24D9">
              <w:rPr>
                <w:rFonts w:ascii="Calibri" w:hAnsi="Calibri" w:cs="Calibri"/>
              </w:rPr>
              <w:t xml:space="preserve"> j</w:t>
            </w:r>
            <w:r>
              <w:rPr>
                <w:rFonts w:ascii="Calibri" w:hAnsi="Calibri" w:cs="Calibri"/>
              </w:rPr>
              <w:t xml:space="preserve">ob </w:t>
            </w:r>
            <w:r w:rsidR="009A24D9">
              <w:rPr>
                <w:rFonts w:ascii="Calibri" w:hAnsi="Calibri" w:cs="Calibri"/>
              </w:rPr>
              <w:t>p</w:t>
            </w:r>
            <w:r>
              <w:rPr>
                <w:rFonts w:ascii="Calibri" w:hAnsi="Calibri" w:cs="Calibri"/>
              </w:rPr>
              <w:t>lanning</w:t>
            </w:r>
            <w:r w:rsidR="009A24D9">
              <w:rPr>
                <w:rFonts w:ascii="Calibri" w:hAnsi="Calibri" w:cs="Calibri"/>
              </w:rPr>
              <w:t xml:space="preserve">. </w:t>
            </w:r>
            <w:r w:rsidR="0032797F">
              <w:rPr>
                <w:rFonts w:ascii="Calibri" w:hAnsi="Calibri" w:cs="Calibri"/>
              </w:rPr>
              <w:t>TMP confirmed that this</w:t>
            </w:r>
            <w:r w:rsidR="003F2E05">
              <w:rPr>
                <w:rFonts w:ascii="Calibri" w:hAnsi="Calibri" w:cs="Calibri"/>
              </w:rPr>
              <w:t xml:space="preserve"> issue</w:t>
            </w:r>
            <w:r w:rsidR="0032797F">
              <w:rPr>
                <w:rFonts w:ascii="Calibri" w:hAnsi="Calibri" w:cs="Calibri"/>
              </w:rPr>
              <w:t xml:space="preserve"> has been discussed with Lyndsey Donaldson</w:t>
            </w:r>
            <w:r w:rsidR="009F215A">
              <w:rPr>
                <w:rFonts w:ascii="Calibri" w:hAnsi="Calibri" w:cs="Calibri"/>
              </w:rPr>
              <w:t xml:space="preserve"> and she</w:t>
            </w:r>
            <w:r w:rsidR="00C05C99">
              <w:rPr>
                <w:rFonts w:ascii="Calibri" w:hAnsi="Calibri" w:cs="Calibri"/>
              </w:rPr>
              <w:t xml:space="preserve"> will be sending a</w:t>
            </w:r>
            <w:r w:rsidR="00E32910">
              <w:rPr>
                <w:rFonts w:ascii="Calibri" w:hAnsi="Calibri" w:cs="Calibri"/>
              </w:rPr>
              <w:t>n</w:t>
            </w:r>
            <w:r w:rsidR="00C05C99">
              <w:rPr>
                <w:rFonts w:ascii="Calibri" w:hAnsi="Calibri" w:cs="Calibri"/>
              </w:rPr>
              <w:t xml:space="preserve"> </w:t>
            </w:r>
            <w:r w:rsidR="003F2E05">
              <w:rPr>
                <w:rFonts w:ascii="Calibri" w:hAnsi="Calibri" w:cs="Calibri"/>
              </w:rPr>
              <w:t>e-mail</w:t>
            </w:r>
            <w:r w:rsidR="00C05C99">
              <w:rPr>
                <w:rFonts w:ascii="Calibri" w:hAnsi="Calibri" w:cs="Calibri"/>
              </w:rPr>
              <w:t xml:space="preserve"> </w:t>
            </w:r>
            <w:r w:rsidR="003F2E05">
              <w:rPr>
                <w:rFonts w:ascii="Calibri" w:hAnsi="Calibri" w:cs="Calibri"/>
              </w:rPr>
              <w:t xml:space="preserve">asking TPDs for their feedback on this issue. </w:t>
            </w:r>
          </w:p>
          <w:p w14:paraId="376B957F" w14:textId="77777777" w:rsidR="00C12633" w:rsidRPr="00C12633" w:rsidRDefault="00C12633" w:rsidP="00C12633">
            <w:pPr>
              <w:pStyle w:val="ListParagraph"/>
              <w:rPr>
                <w:rFonts w:ascii="Calibri" w:hAnsi="Calibri" w:cs="Calibri"/>
              </w:rPr>
            </w:pPr>
          </w:p>
          <w:p w14:paraId="5B03AF5E" w14:textId="5E790513" w:rsidR="00C12633" w:rsidRDefault="006501E2" w:rsidP="00881D58">
            <w:pPr>
              <w:pStyle w:val="ListParagraph"/>
              <w:numPr>
                <w:ilvl w:val="0"/>
                <w:numId w:val="11"/>
              </w:numPr>
              <w:jc w:val="both"/>
              <w:rPr>
                <w:rFonts w:ascii="Calibri" w:hAnsi="Calibri" w:cs="Calibri"/>
              </w:rPr>
            </w:pPr>
            <w:r w:rsidRPr="006501E2">
              <w:rPr>
                <w:rFonts w:ascii="Calibri" w:hAnsi="Calibri" w:cs="Calibri"/>
                <w:b/>
                <w:bCs/>
              </w:rPr>
              <w:t>Simulation</w:t>
            </w:r>
            <w:r w:rsidR="00C12633" w:rsidRPr="006501E2">
              <w:rPr>
                <w:rFonts w:ascii="Calibri" w:hAnsi="Calibri" w:cs="Calibri"/>
                <w:b/>
                <w:bCs/>
              </w:rPr>
              <w:t xml:space="preserve"> Programme Cost </w:t>
            </w:r>
            <w:r w:rsidRPr="006501E2">
              <w:rPr>
                <w:rFonts w:ascii="Calibri" w:hAnsi="Calibri" w:cs="Calibri"/>
                <w:b/>
                <w:bCs/>
              </w:rPr>
              <w:t>Benefits</w:t>
            </w:r>
            <w:r w:rsidR="00C12633" w:rsidRPr="006501E2">
              <w:rPr>
                <w:rFonts w:ascii="Calibri" w:hAnsi="Calibri" w:cs="Calibri"/>
                <w:b/>
                <w:bCs/>
              </w:rPr>
              <w:t>:</w:t>
            </w:r>
            <w:r w:rsidR="00C12633">
              <w:rPr>
                <w:rFonts w:ascii="Calibri" w:hAnsi="Calibri" w:cs="Calibri"/>
              </w:rPr>
              <w:t xml:space="preserve"> T</w:t>
            </w:r>
            <w:r>
              <w:rPr>
                <w:rFonts w:ascii="Calibri" w:hAnsi="Calibri" w:cs="Calibri"/>
              </w:rPr>
              <w:t xml:space="preserve">MP </w:t>
            </w:r>
            <w:r w:rsidR="00E32910">
              <w:rPr>
                <w:rFonts w:ascii="Calibri" w:hAnsi="Calibri" w:cs="Calibri"/>
              </w:rPr>
              <w:t>highlighted cost-saving</w:t>
            </w:r>
            <w:r w:rsidR="00817234">
              <w:rPr>
                <w:rFonts w:ascii="Calibri" w:hAnsi="Calibri" w:cs="Calibri"/>
              </w:rPr>
              <w:t>s</w:t>
            </w:r>
            <w:r w:rsidR="00E32910">
              <w:rPr>
                <w:rFonts w:ascii="Calibri" w:hAnsi="Calibri" w:cs="Calibri"/>
              </w:rPr>
              <w:t xml:space="preserve"> when </w:t>
            </w:r>
            <w:r w:rsidR="00FE6368">
              <w:rPr>
                <w:rFonts w:ascii="Calibri" w:hAnsi="Calibri" w:cs="Calibri"/>
              </w:rPr>
              <w:t>in-house training is provided i</w:t>
            </w:r>
            <w:r>
              <w:rPr>
                <w:rFonts w:ascii="Calibri" w:hAnsi="Calibri" w:cs="Calibri"/>
              </w:rPr>
              <w:t xml:space="preserve">nstead of </w:t>
            </w:r>
            <w:r w:rsidR="00817234">
              <w:rPr>
                <w:rFonts w:ascii="Calibri" w:hAnsi="Calibri" w:cs="Calibri"/>
              </w:rPr>
              <w:t xml:space="preserve">using </w:t>
            </w:r>
            <w:r w:rsidR="00FE6368">
              <w:rPr>
                <w:rFonts w:ascii="Calibri" w:hAnsi="Calibri" w:cs="Calibri"/>
              </w:rPr>
              <w:t>external</w:t>
            </w:r>
            <w:r>
              <w:rPr>
                <w:rFonts w:ascii="Calibri" w:hAnsi="Calibri" w:cs="Calibri"/>
              </w:rPr>
              <w:t xml:space="preserve"> training. </w:t>
            </w:r>
            <w:r w:rsidR="004B6AAC">
              <w:rPr>
                <w:rFonts w:ascii="Calibri" w:hAnsi="Calibri" w:cs="Calibri"/>
              </w:rPr>
              <w:t xml:space="preserve">LMcG highlighted the low cost of </w:t>
            </w:r>
            <w:r w:rsidR="00AE2F9B">
              <w:rPr>
                <w:rFonts w:ascii="Calibri" w:hAnsi="Calibri" w:cs="Calibri"/>
              </w:rPr>
              <w:t>training provided by h</w:t>
            </w:r>
            <w:r w:rsidR="004B6AAC">
              <w:rPr>
                <w:rFonts w:ascii="Calibri" w:hAnsi="Calibri" w:cs="Calibri"/>
              </w:rPr>
              <w:t xml:space="preserve">igher </w:t>
            </w:r>
            <w:r w:rsidR="00AE2F9B">
              <w:rPr>
                <w:rFonts w:ascii="Calibri" w:hAnsi="Calibri" w:cs="Calibri"/>
              </w:rPr>
              <w:t>training r</w:t>
            </w:r>
            <w:r w:rsidR="003C7DA3">
              <w:rPr>
                <w:rFonts w:ascii="Calibri" w:hAnsi="Calibri" w:cs="Calibri"/>
              </w:rPr>
              <w:t xml:space="preserve">esident </w:t>
            </w:r>
            <w:r w:rsidR="00AE2F9B">
              <w:rPr>
                <w:rFonts w:ascii="Calibri" w:hAnsi="Calibri" w:cs="Calibri"/>
              </w:rPr>
              <w:t>d</w:t>
            </w:r>
            <w:r w:rsidR="003C7DA3">
              <w:rPr>
                <w:rFonts w:ascii="Calibri" w:hAnsi="Calibri" w:cs="Calibri"/>
              </w:rPr>
              <w:t>octors</w:t>
            </w:r>
            <w:r w:rsidR="00AE2F9B">
              <w:rPr>
                <w:rFonts w:ascii="Calibri" w:hAnsi="Calibri" w:cs="Calibri"/>
              </w:rPr>
              <w:t xml:space="preserve">. </w:t>
            </w:r>
          </w:p>
          <w:p w14:paraId="69C158BF" w14:textId="77777777" w:rsidR="00C05C99" w:rsidRPr="00C05C99" w:rsidRDefault="00C05C99" w:rsidP="00C05C99">
            <w:pPr>
              <w:pStyle w:val="ListParagraph"/>
              <w:rPr>
                <w:rFonts w:ascii="Calibri" w:hAnsi="Calibri" w:cs="Calibri"/>
              </w:rPr>
            </w:pPr>
          </w:p>
          <w:p w14:paraId="156576D6" w14:textId="09ADFE75" w:rsidR="009A24D9" w:rsidRDefault="004C5EBB" w:rsidP="00881D58">
            <w:pPr>
              <w:pStyle w:val="ListParagraph"/>
              <w:numPr>
                <w:ilvl w:val="0"/>
                <w:numId w:val="11"/>
              </w:numPr>
              <w:jc w:val="both"/>
              <w:rPr>
                <w:rFonts w:ascii="Calibri" w:hAnsi="Calibri" w:cs="Calibri"/>
              </w:rPr>
            </w:pPr>
            <w:r w:rsidRPr="007973FF">
              <w:rPr>
                <w:rFonts w:ascii="Calibri" w:hAnsi="Calibri" w:cs="Calibri"/>
                <w:b/>
                <w:bCs/>
              </w:rPr>
              <w:t>Resident Doctors Response:</w:t>
            </w:r>
            <w:r>
              <w:rPr>
                <w:rFonts w:ascii="Calibri" w:hAnsi="Calibri" w:cs="Calibri"/>
              </w:rPr>
              <w:t xml:space="preserve"> </w:t>
            </w:r>
            <w:r w:rsidR="007973FF">
              <w:rPr>
                <w:rFonts w:ascii="Calibri" w:hAnsi="Calibri" w:cs="Calibri"/>
              </w:rPr>
              <w:t>G</w:t>
            </w:r>
            <w:r>
              <w:rPr>
                <w:rFonts w:ascii="Calibri" w:hAnsi="Calibri" w:cs="Calibri"/>
              </w:rPr>
              <w:t>R stated that Simulation</w:t>
            </w:r>
            <w:r w:rsidR="004B024B">
              <w:rPr>
                <w:rFonts w:ascii="Calibri" w:hAnsi="Calibri" w:cs="Calibri"/>
              </w:rPr>
              <w:t xml:space="preserve"> courses are </w:t>
            </w:r>
            <w:r w:rsidR="006C6C01">
              <w:rPr>
                <w:rFonts w:ascii="Calibri" w:hAnsi="Calibri" w:cs="Calibri"/>
              </w:rPr>
              <w:t xml:space="preserve">highly valuable to resident doctor training and lack of funding and support for this was deeply </w:t>
            </w:r>
            <w:r w:rsidR="006C6C01">
              <w:rPr>
                <w:rFonts w:ascii="Calibri" w:hAnsi="Calibri" w:cs="Calibri"/>
              </w:rPr>
              <w:lastRenderedPageBreak/>
              <w:t xml:space="preserve">concerning. </w:t>
            </w:r>
            <w:r w:rsidR="005A365A">
              <w:rPr>
                <w:rFonts w:ascii="Calibri" w:hAnsi="Calibri" w:cs="Calibri"/>
              </w:rPr>
              <w:t xml:space="preserve">GR </w:t>
            </w:r>
            <w:r w:rsidR="00072263">
              <w:rPr>
                <w:rFonts w:ascii="Calibri" w:hAnsi="Calibri" w:cs="Calibri"/>
              </w:rPr>
              <w:t>stated</w:t>
            </w:r>
            <w:r w:rsidR="005A365A">
              <w:rPr>
                <w:rFonts w:ascii="Calibri" w:hAnsi="Calibri" w:cs="Calibri"/>
              </w:rPr>
              <w:t xml:space="preserve"> that the Simulation Programme should </w:t>
            </w:r>
            <w:r w:rsidR="007E7903">
              <w:rPr>
                <w:rFonts w:ascii="Calibri" w:hAnsi="Calibri" w:cs="Calibri"/>
              </w:rPr>
              <w:t xml:space="preserve">either </w:t>
            </w:r>
            <w:r w:rsidR="005A365A">
              <w:rPr>
                <w:rFonts w:ascii="Calibri" w:hAnsi="Calibri" w:cs="Calibri"/>
              </w:rPr>
              <w:t>be made permanent or the study budget significantly expanded</w:t>
            </w:r>
            <w:r w:rsidR="00E0150E">
              <w:rPr>
                <w:rFonts w:ascii="Calibri" w:hAnsi="Calibri" w:cs="Calibri"/>
              </w:rPr>
              <w:t xml:space="preserve">. </w:t>
            </w:r>
            <w:r w:rsidR="000836D7">
              <w:rPr>
                <w:rFonts w:ascii="Calibri" w:hAnsi="Calibri" w:cs="Calibri"/>
              </w:rPr>
              <w:t xml:space="preserve">GR confirmed that the Royal College of </w:t>
            </w:r>
            <w:r w:rsidR="005F2CD1">
              <w:rPr>
                <w:rFonts w:ascii="Calibri" w:hAnsi="Calibri" w:cs="Calibri"/>
              </w:rPr>
              <w:t>Anaesthetists</w:t>
            </w:r>
            <w:r w:rsidR="000836D7">
              <w:rPr>
                <w:rFonts w:ascii="Calibri" w:hAnsi="Calibri" w:cs="Calibri"/>
              </w:rPr>
              <w:t xml:space="preserve"> have</w:t>
            </w:r>
            <w:r w:rsidR="00553D27">
              <w:rPr>
                <w:rFonts w:ascii="Calibri" w:hAnsi="Calibri" w:cs="Calibri"/>
              </w:rPr>
              <w:t xml:space="preserve"> sent </w:t>
            </w:r>
            <w:r w:rsidR="00E0150E">
              <w:rPr>
                <w:rFonts w:ascii="Calibri" w:hAnsi="Calibri" w:cs="Calibri"/>
              </w:rPr>
              <w:t xml:space="preserve">a letter to </w:t>
            </w:r>
            <w:r w:rsidR="00553D27">
              <w:rPr>
                <w:rFonts w:ascii="Calibri" w:hAnsi="Calibri" w:cs="Calibri"/>
              </w:rPr>
              <w:t>NES</w:t>
            </w:r>
            <w:r w:rsidR="000836D7">
              <w:rPr>
                <w:rFonts w:ascii="Calibri" w:hAnsi="Calibri" w:cs="Calibri"/>
              </w:rPr>
              <w:t xml:space="preserve"> </w:t>
            </w:r>
            <w:r w:rsidR="00553D27">
              <w:rPr>
                <w:rFonts w:ascii="Calibri" w:hAnsi="Calibri" w:cs="Calibri"/>
              </w:rPr>
              <w:t xml:space="preserve">outlining these concerns. </w:t>
            </w:r>
          </w:p>
          <w:p w14:paraId="4EA980E9" w14:textId="77777777" w:rsidR="000836D7" w:rsidRPr="00A110BF" w:rsidRDefault="000836D7" w:rsidP="000836D7">
            <w:pPr>
              <w:pStyle w:val="ListParagraph"/>
              <w:rPr>
                <w:rFonts w:ascii="Calibri" w:hAnsi="Calibri" w:cs="Calibri"/>
                <w:b/>
                <w:bCs/>
              </w:rPr>
            </w:pPr>
          </w:p>
          <w:p w14:paraId="2323CA13" w14:textId="08BDF9A5" w:rsidR="009B1464" w:rsidRPr="009B1464" w:rsidRDefault="00A110BF" w:rsidP="009B1464">
            <w:pPr>
              <w:pStyle w:val="ListParagraph"/>
              <w:numPr>
                <w:ilvl w:val="0"/>
                <w:numId w:val="11"/>
              </w:numPr>
              <w:jc w:val="both"/>
              <w:rPr>
                <w:rFonts w:ascii="Calibri" w:hAnsi="Calibri" w:cs="Calibri"/>
              </w:rPr>
            </w:pPr>
            <w:r w:rsidRPr="00A110BF">
              <w:rPr>
                <w:rFonts w:ascii="Calibri" w:hAnsi="Calibri" w:cs="Calibri"/>
                <w:b/>
                <w:bCs/>
              </w:rPr>
              <w:t>Response from the Board:</w:t>
            </w:r>
            <w:r>
              <w:rPr>
                <w:rFonts w:ascii="Calibri" w:hAnsi="Calibri" w:cs="Calibri"/>
              </w:rPr>
              <w:t xml:space="preserve"> RD suggested </w:t>
            </w:r>
            <w:r w:rsidR="00C535FF">
              <w:rPr>
                <w:rFonts w:ascii="Calibri" w:hAnsi="Calibri" w:cs="Calibri"/>
              </w:rPr>
              <w:t xml:space="preserve">that the board draft a letter </w:t>
            </w:r>
            <w:r>
              <w:rPr>
                <w:rFonts w:ascii="Calibri" w:hAnsi="Calibri" w:cs="Calibri"/>
              </w:rPr>
              <w:t xml:space="preserve">outlining </w:t>
            </w:r>
            <w:r w:rsidR="00C535FF">
              <w:rPr>
                <w:rFonts w:ascii="Calibri" w:hAnsi="Calibri" w:cs="Calibri"/>
              </w:rPr>
              <w:t xml:space="preserve">its </w:t>
            </w:r>
            <w:r>
              <w:rPr>
                <w:rFonts w:ascii="Calibri" w:hAnsi="Calibri" w:cs="Calibri"/>
              </w:rPr>
              <w:t>support for the continuation and</w:t>
            </w:r>
            <w:r w:rsidR="00C535FF">
              <w:rPr>
                <w:rFonts w:ascii="Calibri" w:hAnsi="Calibri" w:cs="Calibri"/>
              </w:rPr>
              <w:t>/or</w:t>
            </w:r>
            <w:r>
              <w:rPr>
                <w:rFonts w:ascii="Calibri" w:hAnsi="Calibri" w:cs="Calibri"/>
              </w:rPr>
              <w:t xml:space="preserve"> expansion of the Simulation Programme to be sent to the NES executive team. </w:t>
            </w:r>
            <w:r w:rsidR="00470CF9">
              <w:rPr>
                <w:rFonts w:ascii="Calibri" w:hAnsi="Calibri" w:cs="Calibri"/>
              </w:rPr>
              <w:t xml:space="preserve">There was general agreement from the board regarding this. </w:t>
            </w:r>
            <w:r w:rsidR="009B1464">
              <w:rPr>
                <w:rFonts w:ascii="Calibri" w:hAnsi="Calibri" w:cs="Calibri"/>
              </w:rPr>
              <w:t>RD stated that he would draft a letter for approval by the members to be sent to Lyndsay Donaldson.</w:t>
            </w:r>
          </w:p>
          <w:p w14:paraId="66AC46E6" w14:textId="28A8B8E4" w:rsidR="00F871B0" w:rsidRPr="00F871B0" w:rsidRDefault="00F871B0" w:rsidP="00F871B0">
            <w:pPr>
              <w:pStyle w:val="ListParagraph"/>
              <w:rPr>
                <w:rFonts w:ascii="Calibri" w:hAnsi="Calibri" w:cs="Calibri"/>
              </w:rPr>
            </w:pPr>
          </w:p>
        </w:tc>
        <w:tc>
          <w:tcPr>
            <w:tcW w:w="2471" w:type="dxa"/>
            <w:shd w:val="clear" w:color="auto" w:fill="auto"/>
          </w:tcPr>
          <w:p w14:paraId="420FE9C8" w14:textId="77777777" w:rsidR="00DC4CA9" w:rsidRDefault="00DC4CA9" w:rsidP="00DC4CA9">
            <w:pPr>
              <w:rPr>
                <w:rFonts w:ascii="Calibri" w:hAnsi="Calibri" w:cs="Calibri"/>
              </w:rPr>
            </w:pPr>
          </w:p>
          <w:p w14:paraId="481B234B" w14:textId="77777777" w:rsidR="001541FD" w:rsidRDefault="001541FD" w:rsidP="00DC4CA9">
            <w:pPr>
              <w:rPr>
                <w:rFonts w:ascii="Calibri" w:hAnsi="Calibri" w:cs="Calibri"/>
              </w:rPr>
            </w:pPr>
          </w:p>
          <w:p w14:paraId="4982721D" w14:textId="77777777" w:rsidR="001541FD" w:rsidRDefault="001541FD" w:rsidP="00DC4CA9">
            <w:pPr>
              <w:rPr>
                <w:rFonts w:ascii="Calibri" w:hAnsi="Calibri" w:cs="Calibri"/>
              </w:rPr>
            </w:pPr>
          </w:p>
          <w:p w14:paraId="0FA13477" w14:textId="77777777" w:rsidR="001541FD" w:rsidRDefault="001541FD" w:rsidP="00DC4CA9">
            <w:pPr>
              <w:rPr>
                <w:rFonts w:ascii="Calibri" w:hAnsi="Calibri" w:cs="Calibri"/>
              </w:rPr>
            </w:pPr>
          </w:p>
          <w:p w14:paraId="15730A41" w14:textId="77777777" w:rsidR="001541FD" w:rsidRDefault="001541FD" w:rsidP="00DC4CA9">
            <w:pPr>
              <w:rPr>
                <w:rFonts w:ascii="Calibri" w:hAnsi="Calibri" w:cs="Calibri"/>
              </w:rPr>
            </w:pPr>
          </w:p>
          <w:p w14:paraId="015EFA4B" w14:textId="77777777" w:rsidR="001541FD" w:rsidRDefault="001541FD" w:rsidP="00DC4CA9">
            <w:pPr>
              <w:rPr>
                <w:rFonts w:ascii="Calibri" w:hAnsi="Calibri" w:cs="Calibri"/>
              </w:rPr>
            </w:pPr>
          </w:p>
          <w:p w14:paraId="36B09B20" w14:textId="77777777" w:rsidR="001541FD" w:rsidRDefault="001541FD" w:rsidP="00DC4CA9">
            <w:pPr>
              <w:rPr>
                <w:rFonts w:ascii="Calibri" w:hAnsi="Calibri" w:cs="Calibri"/>
              </w:rPr>
            </w:pPr>
          </w:p>
          <w:p w14:paraId="05C3EA87" w14:textId="77777777" w:rsidR="001541FD" w:rsidRDefault="001541FD" w:rsidP="00DC4CA9">
            <w:pPr>
              <w:rPr>
                <w:rFonts w:ascii="Calibri" w:hAnsi="Calibri" w:cs="Calibri"/>
              </w:rPr>
            </w:pPr>
          </w:p>
          <w:p w14:paraId="1A226E70" w14:textId="77777777" w:rsidR="001541FD" w:rsidRDefault="001541FD" w:rsidP="00DC4CA9">
            <w:pPr>
              <w:rPr>
                <w:rFonts w:ascii="Calibri" w:hAnsi="Calibri" w:cs="Calibri"/>
              </w:rPr>
            </w:pPr>
          </w:p>
          <w:p w14:paraId="5B7498A1" w14:textId="77777777" w:rsidR="001541FD" w:rsidRDefault="001541FD" w:rsidP="00DC4CA9">
            <w:pPr>
              <w:rPr>
                <w:rFonts w:ascii="Calibri" w:hAnsi="Calibri" w:cs="Calibri"/>
              </w:rPr>
            </w:pPr>
          </w:p>
          <w:p w14:paraId="42756F03" w14:textId="77777777" w:rsidR="001541FD" w:rsidRDefault="001541FD" w:rsidP="00DC4CA9">
            <w:pPr>
              <w:rPr>
                <w:rFonts w:ascii="Calibri" w:hAnsi="Calibri" w:cs="Calibri"/>
              </w:rPr>
            </w:pPr>
          </w:p>
          <w:p w14:paraId="19210E65" w14:textId="77777777" w:rsidR="001541FD" w:rsidRDefault="001541FD" w:rsidP="00DC4CA9">
            <w:pPr>
              <w:rPr>
                <w:rFonts w:ascii="Calibri" w:hAnsi="Calibri" w:cs="Calibri"/>
              </w:rPr>
            </w:pPr>
          </w:p>
          <w:p w14:paraId="2E0F5353" w14:textId="77777777" w:rsidR="001541FD" w:rsidRDefault="001541FD" w:rsidP="00DC4CA9">
            <w:pPr>
              <w:rPr>
                <w:rFonts w:ascii="Calibri" w:hAnsi="Calibri" w:cs="Calibri"/>
              </w:rPr>
            </w:pPr>
          </w:p>
          <w:p w14:paraId="1873F562" w14:textId="77777777" w:rsidR="001541FD" w:rsidRDefault="001541FD" w:rsidP="00DC4CA9">
            <w:pPr>
              <w:rPr>
                <w:rFonts w:ascii="Calibri" w:hAnsi="Calibri" w:cs="Calibri"/>
              </w:rPr>
            </w:pPr>
          </w:p>
          <w:p w14:paraId="210E0901" w14:textId="77777777" w:rsidR="001541FD" w:rsidRDefault="001541FD" w:rsidP="00DC4CA9">
            <w:pPr>
              <w:rPr>
                <w:rFonts w:ascii="Calibri" w:hAnsi="Calibri" w:cs="Calibri"/>
              </w:rPr>
            </w:pPr>
          </w:p>
          <w:p w14:paraId="633B7BC9" w14:textId="77777777" w:rsidR="001541FD" w:rsidRDefault="001541FD" w:rsidP="00DC4CA9">
            <w:pPr>
              <w:rPr>
                <w:rFonts w:ascii="Calibri" w:hAnsi="Calibri" w:cs="Calibri"/>
              </w:rPr>
            </w:pPr>
          </w:p>
          <w:p w14:paraId="77BCBF4F" w14:textId="77777777" w:rsidR="001541FD" w:rsidRDefault="001541FD" w:rsidP="00DC4CA9">
            <w:pPr>
              <w:rPr>
                <w:rFonts w:ascii="Calibri" w:hAnsi="Calibri" w:cs="Calibri"/>
              </w:rPr>
            </w:pPr>
          </w:p>
          <w:p w14:paraId="7EA73640" w14:textId="77777777" w:rsidR="001541FD" w:rsidRDefault="001541FD" w:rsidP="00DC4CA9">
            <w:pPr>
              <w:rPr>
                <w:rFonts w:ascii="Calibri" w:hAnsi="Calibri" w:cs="Calibri"/>
              </w:rPr>
            </w:pPr>
          </w:p>
          <w:p w14:paraId="799FA393" w14:textId="77777777" w:rsidR="001541FD" w:rsidRDefault="001541FD" w:rsidP="00DC4CA9">
            <w:pPr>
              <w:rPr>
                <w:rFonts w:ascii="Calibri" w:hAnsi="Calibri" w:cs="Calibri"/>
              </w:rPr>
            </w:pPr>
          </w:p>
          <w:p w14:paraId="1DAA33AF" w14:textId="77777777" w:rsidR="001541FD" w:rsidRDefault="001541FD" w:rsidP="00DC4CA9">
            <w:pPr>
              <w:rPr>
                <w:rFonts w:ascii="Calibri" w:hAnsi="Calibri" w:cs="Calibri"/>
              </w:rPr>
            </w:pPr>
          </w:p>
          <w:p w14:paraId="3F3F61AC" w14:textId="77777777" w:rsidR="001541FD" w:rsidRDefault="001541FD" w:rsidP="00DC4CA9">
            <w:pPr>
              <w:rPr>
                <w:rFonts w:ascii="Calibri" w:hAnsi="Calibri" w:cs="Calibri"/>
              </w:rPr>
            </w:pPr>
          </w:p>
          <w:p w14:paraId="02D1F267" w14:textId="77777777" w:rsidR="001541FD" w:rsidRDefault="001541FD" w:rsidP="00DC4CA9">
            <w:pPr>
              <w:rPr>
                <w:rFonts w:ascii="Calibri" w:hAnsi="Calibri" w:cs="Calibri"/>
              </w:rPr>
            </w:pPr>
          </w:p>
          <w:p w14:paraId="6525882D" w14:textId="77777777" w:rsidR="001541FD" w:rsidRDefault="001541FD" w:rsidP="00DC4CA9">
            <w:pPr>
              <w:rPr>
                <w:rFonts w:ascii="Calibri" w:hAnsi="Calibri" w:cs="Calibri"/>
              </w:rPr>
            </w:pPr>
          </w:p>
          <w:p w14:paraId="737C4DC5" w14:textId="77777777" w:rsidR="001541FD" w:rsidRDefault="001541FD" w:rsidP="00DC4CA9">
            <w:pPr>
              <w:rPr>
                <w:rFonts w:ascii="Calibri" w:hAnsi="Calibri" w:cs="Calibri"/>
              </w:rPr>
            </w:pPr>
          </w:p>
          <w:p w14:paraId="29934DF1" w14:textId="77777777" w:rsidR="001541FD" w:rsidRDefault="001541FD" w:rsidP="00DC4CA9">
            <w:pPr>
              <w:rPr>
                <w:rFonts w:ascii="Calibri" w:hAnsi="Calibri" w:cs="Calibri"/>
              </w:rPr>
            </w:pPr>
          </w:p>
          <w:p w14:paraId="1589521B" w14:textId="77777777" w:rsidR="001541FD" w:rsidRDefault="001541FD" w:rsidP="00DC4CA9">
            <w:pPr>
              <w:rPr>
                <w:rFonts w:ascii="Calibri" w:hAnsi="Calibri" w:cs="Calibri"/>
              </w:rPr>
            </w:pPr>
          </w:p>
          <w:p w14:paraId="646F8C5D" w14:textId="77777777" w:rsidR="001541FD" w:rsidRDefault="001541FD" w:rsidP="00DC4CA9">
            <w:pPr>
              <w:rPr>
                <w:rFonts w:ascii="Calibri" w:hAnsi="Calibri" w:cs="Calibri"/>
              </w:rPr>
            </w:pPr>
          </w:p>
          <w:p w14:paraId="194A69EB" w14:textId="77777777" w:rsidR="001541FD" w:rsidRDefault="001541FD" w:rsidP="00DC4CA9">
            <w:pPr>
              <w:rPr>
                <w:rFonts w:ascii="Calibri" w:hAnsi="Calibri" w:cs="Calibri"/>
              </w:rPr>
            </w:pPr>
          </w:p>
          <w:p w14:paraId="3C033554" w14:textId="77777777" w:rsidR="001541FD" w:rsidRDefault="001541FD" w:rsidP="00DC4CA9">
            <w:pPr>
              <w:rPr>
                <w:rFonts w:ascii="Calibri" w:hAnsi="Calibri" w:cs="Calibri"/>
              </w:rPr>
            </w:pPr>
          </w:p>
          <w:p w14:paraId="42F0F278" w14:textId="77777777" w:rsidR="001541FD" w:rsidRDefault="001541FD" w:rsidP="00DC4CA9">
            <w:pPr>
              <w:rPr>
                <w:rFonts w:ascii="Calibri" w:hAnsi="Calibri" w:cs="Calibri"/>
              </w:rPr>
            </w:pPr>
          </w:p>
          <w:p w14:paraId="0A92C24F" w14:textId="77777777" w:rsidR="001541FD" w:rsidRDefault="001541FD" w:rsidP="00DC4CA9">
            <w:pPr>
              <w:rPr>
                <w:rFonts w:ascii="Calibri" w:hAnsi="Calibri" w:cs="Calibri"/>
              </w:rPr>
            </w:pPr>
          </w:p>
          <w:p w14:paraId="7AC8D135" w14:textId="77777777" w:rsidR="001541FD" w:rsidRDefault="001541FD" w:rsidP="00DC4CA9">
            <w:pPr>
              <w:rPr>
                <w:rFonts w:ascii="Calibri" w:hAnsi="Calibri" w:cs="Calibri"/>
              </w:rPr>
            </w:pPr>
          </w:p>
          <w:p w14:paraId="262883E0" w14:textId="77777777" w:rsidR="001541FD" w:rsidRDefault="001541FD" w:rsidP="00DC4CA9">
            <w:pPr>
              <w:rPr>
                <w:rFonts w:ascii="Calibri" w:hAnsi="Calibri" w:cs="Calibri"/>
              </w:rPr>
            </w:pPr>
          </w:p>
          <w:p w14:paraId="759FA018" w14:textId="77777777" w:rsidR="001541FD" w:rsidRDefault="001541FD" w:rsidP="00DC4CA9">
            <w:pPr>
              <w:rPr>
                <w:rFonts w:ascii="Calibri" w:hAnsi="Calibri" w:cs="Calibri"/>
              </w:rPr>
            </w:pPr>
          </w:p>
          <w:p w14:paraId="7B783941" w14:textId="77777777" w:rsidR="001541FD" w:rsidRDefault="001541FD" w:rsidP="00DC4CA9">
            <w:pPr>
              <w:rPr>
                <w:rFonts w:ascii="Calibri" w:hAnsi="Calibri" w:cs="Calibri"/>
              </w:rPr>
            </w:pPr>
          </w:p>
          <w:p w14:paraId="093F1868" w14:textId="77777777" w:rsidR="001541FD" w:rsidRDefault="001541FD" w:rsidP="00DC4CA9">
            <w:pPr>
              <w:rPr>
                <w:rFonts w:ascii="Calibri" w:hAnsi="Calibri" w:cs="Calibri"/>
              </w:rPr>
            </w:pPr>
          </w:p>
          <w:p w14:paraId="69970E90" w14:textId="77777777" w:rsidR="001541FD" w:rsidRDefault="001541FD" w:rsidP="00DC4CA9">
            <w:pPr>
              <w:rPr>
                <w:rFonts w:ascii="Calibri" w:hAnsi="Calibri" w:cs="Calibri"/>
              </w:rPr>
            </w:pPr>
          </w:p>
          <w:p w14:paraId="77B23A75" w14:textId="77777777" w:rsidR="001541FD" w:rsidRDefault="001541FD" w:rsidP="00DC4CA9">
            <w:pPr>
              <w:rPr>
                <w:rFonts w:ascii="Calibri" w:hAnsi="Calibri" w:cs="Calibri"/>
              </w:rPr>
            </w:pPr>
          </w:p>
          <w:p w14:paraId="53508227" w14:textId="77777777" w:rsidR="001541FD" w:rsidRDefault="001541FD" w:rsidP="00DC4CA9">
            <w:pPr>
              <w:rPr>
                <w:rFonts w:ascii="Calibri" w:hAnsi="Calibri" w:cs="Calibri"/>
              </w:rPr>
            </w:pPr>
          </w:p>
          <w:p w14:paraId="65240A1C" w14:textId="77777777" w:rsidR="00917E7F" w:rsidRDefault="00917E7F" w:rsidP="00DC4CA9">
            <w:pPr>
              <w:rPr>
                <w:rFonts w:ascii="Calibri" w:hAnsi="Calibri" w:cs="Calibri"/>
              </w:rPr>
            </w:pPr>
          </w:p>
          <w:p w14:paraId="3B41B7B6" w14:textId="77777777" w:rsidR="00164EF8" w:rsidRDefault="00164EF8" w:rsidP="001541FD">
            <w:pPr>
              <w:jc w:val="both"/>
              <w:rPr>
                <w:rFonts w:ascii="Calibri" w:hAnsi="Calibri" w:cs="Calibri"/>
                <w:b/>
                <w:bCs/>
              </w:rPr>
            </w:pPr>
          </w:p>
          <w:p w14:paraId="7A28E05C" w14:textId="31DE6126" w:rsidR="001541FD" w:rsidRPr="000B6D8F" w:rsidRDefault="001541FD" w:rsidP="001541FD">
            <w:pPr>
              <w:jc w:val="both"/>
              <w:rPr>
                <w:rFonts w:ascii="Calibri" w:hAnsi="Calibri" w:cs="Calibri"/>
              </w:rPr>
            </w:pPr>
            <w:r w:rsidRPr="001541FD">
              <w:rPr>
                <w:rFonts w:ascii="Calibri" w:hAnsi="Calibri" w:cs="Calibri"/>
                <w:b/>
                <w:bCs/>
              </w:rPr>
              <w:t>RD</w:t>
            </w:r>
            <w:r>
              <w:rPr>
                <w:rFonts w:ascii="Calibri" w:hAnsi="Calibri" w:cs="Calibri"/>
              </w:rPr>
              <w:t xml:space="preserve"> to draft letter outlining the board support for the Simulation Programme to be sent to the NES Executive team </w:t>
            </w:r>
          </w:p>
        </w:tc>
      </w:tr>
      <w:tr w:rsidR="00DC4CA9" w:rsidRPr="000B6D8F" w14:paraId="0CF97090" w14:textId="77777777" w:rsidTr="3FF52F19">
        <w:trPr>
          <w:trHeight w:val="567"/>
        </w:trPr>
        <w:tc>
          <w:tcPr>
            <w:tcW w:w="677" w:type="dxa"/>
            <w:shd w:val="clear" w:color="auto" w:fill="auto"/>
          </w:tcPr>
          <w:p w14:paraId="39B4BBCF" w14:textId="7276FA42" w:rsidR="00DC4CA9" w:rsidRPr="000B6D8F" w:rsidRDefault="00E97789" w:rsidP="00AF3344">
            <w:pPr>
              <w:rPr>
                <w:rFonts w:ascii="Calibri" w:hAnsi="Calibri" w:cs="Calibri"/>
                <w:b/>
                <w:bCs/>
              </w:rPr>
            </w:pPr>
            <w:r w:rsidRPr="000B6D8F">
              <w:rPr>
                <w:rFonts w:ascii="Calibri" w:hAnsi="Calibri" w:cs="Calibri"/>
                <w:b/>
                <w:bCs/>
              </w:rPr>
              <w:lastRenderedPageBreak/>
              <w:t>5.6</w:t>
            </w:r>
          </w:p>
        </w:tc>
        <w:tc>
          <w:tcPr>
            <w:tcW w:w="2437" w:type="dxa"/>
            <w:shd w:val="clear" w:color="auto" w:fill="auto"/>
          </w:tcPr>
          <w:p w14:paraId="6595C7AB" w14:textId="2BA852CC" w:rsidR="00DC4CA9" w:rsidRPr="000B6D8F" w:rsidRDefault="00B1298C" w:rsidP="00781130">
            <w:pPr>
              <w:rPr>
                <w:rFonts w:ascii="Calibri" w:hAnsi="Calibri" w:cs="Calibri"/>
                <w:b/>
                <w:bCs/>
              </w:rPr>
            </w:pPr>
            <w:r w:rsidRPr="000B6D8F">
              <w:rPr>
                <w:rFonts w:ascii="Calibri" w:hAnsi="Calibri" w:cs="Calibri"/>
                <w:b/>
                <w:bCs/>
              </w:rPr>
              <w:t>Recruitment</w:t>
            </w:r>
          </w:p>
        </w:tc>
        <w:tc>
          <w:tcPr>
            <w:tcW w:w="8363" w:type="dxa"/>
            <w:shd w:val="clear" w:color="auto" w:fill="auto"/>
          </w:tcPr>
          <w:p w14:paraId="76F7F5C2" w14:textId="694C8433" w:rsidR="009B1464" w:rsidRDefault="00B73521" w:rsidP="00DC4CA9">
            <w:pPr>
              <w:rPr>
                <w:rFonts w:ascii="Calibri" w:hAnsi="Calibri" w:cs="Calibri"/>
              </w:rPr>
            </w:pPr>
            <w:r>
              <w:rPr>
                <w:rFonts w:ascii="Calibri" w:hAnsi="Calibri" w:cs="Calibri"/>
              </w:rPr>
              <w:t xml:space="preserve">JMack gave the members the following update regarding </w:t>
            </w:r>
            <w:r w:rsidR="009B1464">
              <w:rPr>
                <w:rFonts w:ascii="Calibri" w:hAnsi="Calibri" w:cs="Calibri"/>
              </w:rPr>
              <w:t>Recruitment including:</w:t>
            </w:r>
          </w:p>
          <w:p w14:paraId="28659129" w14:textId="77777777" w:rsidR="005F0141" w:rsidRDefault="005F0141" w:rsidP="00DC4CA9">
            <w:pPr>
              <w:rPr>
                <w:rFonts w:ascii="Calibri" w:hAnsi="Calibri" w:cs="Calibri"/>
              </w:rPr>
            </w:pPr>
          </w:p>
          <w:p w14:paraId="21678CD2" w14:textId="76D75561" w:rsidR="005F0141" w:rsidRDefault="005F0141" w:rsidP="005F0141">
            <w:pPr>
              <w:pStyle w:val="ListParagraph"/>
              <w:numPr>
                <w:ilvl w:val="0"/>
                <w:numId w:val="13"/>
              </w:numPr>
              <w:jc w:val="both"/>
              <w:rPr>
                <w:rFonts w:ascii="Calibri" w:hAnsi="Calibri" w:cs="Calibri"/>
              </w:rPr>
            </w:pPr>
            <w:r w:rsidRPr="005F0141">
              <w:rPr>
                <w:rFonts w:ascii="Calibri" w:hAnsi="Calibri" w:cs="Calibri"/>
                <w:b/>
                <w:bCs/>
              </w:rPr>
              <w:t>CT1 Applications:</w:t>
            </w:r>
            <w:r w:rsidRPr="005F0141">
              <w:rPr>
                <w:rFonts w:ascii="Calibri" w:hAnsi="Calibri" w:cs="Calibri"/>
              </w:rPr>
              <w:t xml:space="preserve"> JM</w:t>
            </w:r>
            <w:r w:rsidR="00FD387E">
              <w:rPr>
                <w:rFonts w:ascii="Calibri" w:hAnsi="Calibri" w:cs="Calibri"/>
              </w:rPr>
              <w:t>acK</w:t>
            </w:r>
            <w:r w:rsidRPr="005F0141">
              <w:rPr>
                <w:rFonts w:ascii="Calibri" w:hAnsi="Calibri" w:cs="Calibri"/>
              </w:rPr>
              <w:t xml:space="preserve"> stated that </w:t>
            </w:r>
            <w:r w:rsidR="00AE39CE">
              <w:rPr>
                <w:rFonts w:ascii="Calibri" w:hAnsi="Calibri" w:cs="Calibri"/>
              </w:rPr>
              <w:t>Recruitment have received double</w:t>
            </w:r>
            <w:r w:rsidRPr="005F0141">
              <w:rPr>
                <w:rFonts w:ascii="Calibri" w:hAnsi="Calibri" w:cs="Calibri"/>
              </w:rPr>
              <w:t xml:space="preserve"> the number of applications </w:t>
            </w:r>
            <w:r w:rsidR="00CE6464">
              <w:rPr>
                <w:rFonts w:ascii="Calibri" w:hAnsi="Calibri" w:cs="Calibri"/>
              </w:rPr>
              <w:t xml:space="preserve">in 2024 </w:t>
            </w:r>
            <w:r w:rsidR="004A4641">
              <w:rPr>
                <w:rFonts w:ascii="Calibri" w:hAnsi="Calibri" w:cs="Calibri"/>
              </w:rPr>
              <w:t xml:space="preserve">for CT1 </w:t>
            </w:r>
            <w:r w:rsidRPr="005F0141">
              <w:rPr>
                <w:rFonts w:ascii="Calibri" w:hAnsi="Calibri" w:cs="Calibri"/>
              </w:rPr>
              <w:t xml:space="preserve">than </w:t>
            </w:r>
            <w:r w:rsidR="00CE6464">
              <w:rPr>
                <w:rFonts w:ascii="Calibri" w:hAnsi="Calibri" w:cs="Calibri"/>
              </w:rPr>
              <w:t>in 2023</w:t>
            </w:r>
            <w:r w:rsidRPr="005F0141">
              <w:rPr>
                <w:rFonts w:ascii="Calibri" w:hAnsi="Calibri" w:cs="Calibri"/>
              </w:rPr>
              <w:t>. JM</w:t>
            </w:r>
            <w:r w:rsidR="00CE6464">
              <w:rPr>
                <w:rFonts w:ascii="Calibri" w:hAnsi="Calibri" w:cs="Calibri"/>
              </w:rPr>
              <w:t>ac</w:t>
            </w:r>
            <w:r w:rsidRPr="005F0141">
              <w:rPr>
                <w:rFonts w:ascii="Calibri" w:hAnsi="Calibri" w:cs="Calibri"/>
              </w:rPr>
              <w:t xml:space="preserve">K </w:t>
            </w:r>
            <w:r w:rsidR="006F2C5F">
              <w:rPr>
                <w:rFonts w:ascii="Calibri" w:hAnsi="Calibri" w:cs="Calibri"/>
              </w:rPr>
              <w:t>noted</w:t>
            </w:r>
            <w:r w:rsidRPr="005F0141">
              <w:rPr>
                <w:rFonts w:ascii="Calibri" w:hAnsi="Calibri" w:cs="Calibri"/>
              </w:rPr>
              <w:t xml:space="preserve"> however that </w:t>
            </w:r>
            <w:r w:rsidR="00DB407B">
              <w:rPr>
                <w:rFonts w:ascii="Calibri" w:hAnsi="Calibri" w:cs="Calibri"/>
              </w:rPr>
              <w:t xml:space="preserve">Level 1 applications </w:t>
            </w:r>
            <w:r w:rsidR="00E07C50">
              <w:rPr>
                <w:rFonts w:ascii="Calibri" w:hAnsi="Calibri" w:cs="Calibri"/>
              </w:rPr>
              <w:t xml:space="preserve">have increased </w:t>
            </w:r>
            <w:r w:rsidR="00DB407B">
              <w:rPr>
                <w:rFonts w:ascii="Calibri" w:hAnsi="Calibri" w:cs="Calibri"/>
              </w:rPr>
              <w:t xml:space="preserve">for all specialities this year. </w:t>
            </w:r>
          </w:p>
          <w:p w14:paraId="1F84A4DE" w14:textId="77777777" w:rsidR="008D3EE9" w:rsidRDefault="008D3EE9" w:rsidP="008D3EE9">
            <w:pPr>
              <w:pStyle w:val="ListParagraph"/>
              <w:jc w:val="both"/>
              <w:rPr>
                <w:rFonts w:ascii="Calibri" w:hAnsi="Calibri" w:cs="Calibri"/>
              </w:rPr>
            </w:pPr>
          </w:p>
          <w:p w14:paraId="5C5947E1" w14:textId="681CE3AA" w:rsidR="008D3EE9" w:rsidRDefault="00AB62DD" w:rsidP="005F0141">
            <w:pPr>
              <w:pStyle w:val="ListParagraph"/>
              <w:numPr>
                <w:ilvl w:val="0"/>
                <w:numId w:val="13"/>
              </w:numPr>
              <w:jc w:val="both"/>
              <w:rPr>
                <w:rFonts w:ascii="Calibri" w:hAnsi="Calibri" w:cs="Calibri"/>
              </w:rPr>
            </w:pPr>
            <w:r>
              <w:rPr>
                <w:rFonts w:ascii="Calibri" w:hAnsi="Calibri" w:cs="Calibri"/>
                <w:b/>
                <w:bCs/>
              </w:rPr>
              <w:t>ST4 Applications:</w:t>
            </w:r>
            <w:r>
              <w:rPr>
                <w:rFonts w:ascii="Calibri" w:hAnsi="Calibri" w:cs="Calibri"/>
              </w:rPr>
              <w:t xml:space="preserve"> JMacK </w:t>
            </w:r>
            <w:r w:rsidR="008D3EE9">
              <w:rPr>
                <w:rFonts w:ascii="Calibri" w:hAnsi="Calibri" w:cs="Calibri"/>
              </w:rPr>
              <w:t>confirmed</w:t>
            </w:r>
            <w:r>
              <w:rPr>
                <w:rFonts w:ascii="Calibri" w:hAnsi="Calibri" w:cs="Calibri"/>
              </w:rPr>
              <w:t xml:space="preserve"> that there have been 8</w:t>
            </w:r>
            <w:r w:rsidR="008D3EE9">
              <w:rPr>
                <w:rFonts w:ascii="Calibri" w:hAnsi="Calibri" w:cs="Calibri"/>
              </w:rPr>
              <w:t>5</w:t>
            </w:r>
            <w:r>
              <w:rPr>
                <w:rFonts w:ascii="Calibri" w:hAnsi="Calibri" w:cs="Calibri"/>
              </w:rPr>
              <w:t xml:space="preserve"> application</w:t>
            </w:r>
            <w:r w:rsidR="008D3EE9">
              <w:rPr>
                <w:rFonts w:ascii="Calibri" w:hAnsi="Calibri" w:cs="Calibri"/>
              </w:rPr>
              <w:t>s</w:t>
            </w:r>
            <w:r w:rsidR="009F269B">
              <w:rPr>
                <w:rFonts w:ascii="Calibri" w:hAnsi="Calibri" w:cs="Calibri"/>
              </w:rPr>
              <w:t xml:space="preserve"> for ST4</w:t>
            </w:r>
            <w:r w:rsidR="001372BD">
              <w:rPr>
                <w:rFonts w:ascii="Calibri" w:hAnsi="Calibri" w:cs="Calibri"/>
              </w:rPr>
              <w:t xml:space="preserve">. </w:t>
            </w:r>
            <w:r w:rsidR="006B01ED">
              <w:rPr>
                <w:rFonts w:ascii="Calibri" w:hAnsi="Calibri" w:cs="Calibri"/>
              </w:rPr>
              <w:t xml:space="preserve">Because of this </w:t>
            </w:r>
            <w:r w:rsidR="00E922A9">
              <w:rPr>
                <w:rFonts w:ascii="Calibri" w:hAnsi="Calibri" w:cs="Calibri"/>
              </w:rPr>
              <w:t xml:space="preserve">one of the </w:t>
            </w:r>
            <w:r w:rsidR="001372BD">
              <w:rPr>
                <w:rFonts w:ascii="Calibri" w:hAnsi="Calibri" w:cs="Calibri"/>
              </w:rPr>
              <w:t>ST</w:t>
            </w:r>
            <w:r w:rsidR="00A2323D">
              <w:rPr>
                <w:rFonts w:ascii="Calibri" w:hAnsi="Calibri" w:cs="Calibri"/>
              </w:rPr>
              <w:t>3</w:t>
            </w:r>
            <w:r w:rsidR="001372BD">
              <w:rPr>
                <w:rFonts w:ascii="Calibri" w:hAnsi="Calibri" w:cs="Calibri"/>
              </w:rPr>
              <w:t xml:space="preserve"> interview days </w:t>
            </w:r>
            <w:r w:rsidR="00E922A9">
              <w:rPr>
                <w:rFonts w:ascii="Calibri" w:hAnsi="Calibri" w:cs="Calibri"/>
              </w:rPr>
              <w:t xml:space="preserve">has </w:t>
            </w:r>
            <w:r w:rsidR="001372BD">
              <w:rPr>
                <w:rFonts w:ascii="Calibri" w:hAnsi="Calibri" w:cs="Calibri"/>
              </w:rPr>
              <w:t xml:space="preserve">been converted into a </w:t>
            </w:r>
            <w:r w:rsidR="008D3EE9">
              <w:rPr>
                <w:rFonts w:ascii="Calibri" w:hAnsi="Calibri" w:cs="Calibri"/>
              </w:rPr>
              <w:t>CT1 interview day.</w:t>
            </w:r>
          </w:p>
          <w:p w14:paraId="745093D0" w14:textId="77777777" w:rsidR="00FD387E" w:rsidRPr="00FD387E" w:rsidRDefault="00FD387E" w:rsidP="00FD387E">
            <w:pPr>
              <w:jc w:val="both"/>
              <w:rPr>
                <w:rFonts w:ascii="Calibri" w:hAnsi="Calibri" w:cs="Calibri"/>
              </w:rPr>
            </w:pPr>
          </w:p>
          <w:p w14:paraId="31C537F7" w14:textId="5E8205DA" w:rsidR="00AB62DD" w:rsidRDefault="00A2323D" w:rsidP="005F0141">
            <w:pPr>
              <w:pStyle w:val="ListParagraph"/>
              <w:numPr>
                <w:ilvl w:val="0"/>
                <w:numId w:val="13"/>
              </w:numPr>
              <w:jc w:val="both"/>
              <w:rPr>
                <w:rFonts w:ascii="Calibri" w:hAnsi="Calibri" w:cs="Calibri"/>
              </w:rPr>
            </w:pPr>
            <w:r w:rsidRPr="00A2323D">
              <w:rPr>
                <w:rFonts w:ascii="Calibri" w:hAnsi="Calibri" w:cs="Calibri"/>
                <w:b/>
                <w:bCs/>
              </w:rPr>
              <w:t>Emergency Medicine:</w:t>
            </w:r>
            <w:r>
              <w:rPr>
                <w:rFonts w:ascii="Calibri" w:hAnsi="Calibri" w:cs="Calibri"/>
              </w:rPr>
              <w:t xml:space="preserve"> JMacK confirmed that Emergency Medicine</w:t>
            </w:r>
            <w:r w:rsidR="005176D4">
              <w:rPr>
                <w:rFonts w:ascii="Calibri" w:hAnsi="Calibri" w:cs="Calibri"/>
              </w:rPr>
              <w:t xml:space="preserve"> </w:t>
            </w:r>
            <w:r>
              <w:rPr>
                <w:rFonts w:ascii="Calibri" w:hAnsi="Calibri" w:cs="Calibri"/>
              </w:rPr>
              <w:t>did not fill this year</w:t>
            </w:r>
            <w:r w:rsidR="00F40BCC">
              <w:rPr>
                <w:rFonts w:ascii="Calibri" w:hAnsi="Calibri" w:cs="Calibri"/>
              </w:rPr>
              <w:t xml:space="preserve"> in </w:t>
            </w:r>
            <w:r w:rsidR="00D5522C">
              <w:rPr>
                <w:rFonts w:ascii="Calibri" w:hAnsi="Calibri" w:cs="Calibri"/>
              </w:rPr>
              <w:t xml:space="preserve">Round 3, </w:t>
            </w:r>
            <w:r w:rsidR="00F40BCC">
              <w:rPr>
                <w:rFonts w:ascii="Calibri" w:hAnsi="Calibri" w:cs="Calibri"/>
              </w:rPr>
              <w:t xml:space="preserve">Level </w:t>
            </w:r>
            <w:r w:rsidR="00D5522C">
              <w:rPr>
                <w:rFonts w:ascii="Calibri" w:hAnsi="Calibri" w:cs="Calibri"/>
              </w:rPr>
              <w:t xml:space="preserve">4. </w:t>
            </w:r>
          </w:p>
          <w:p w14:paraId="3E19D24C" w14:textId="11CC53D9" w:rsidR="009B1464" w:rsidRPr="000B6D8F" w:rsidRDefault="009B1464" w:rsidP="00DC4CA9">
            <w:pPr>
              <w:rPr>
                <w:rFonts w:ascii="Calibri" w:hAnsi="Calibri" w:cs="Calibri"/>
              </w:rPr>
            </w:pPr>
          </w:p>
        </w:tc>
        <w:tc>
          <w:tcPr>
            <w:tcW w:w="2471" w:type="dxa"/>
            <w:shd w:val="clear" w:color="auto" w:fill="auto"/>
          </w:tcPr>
          <w:p w14:paraId="7FA58C04" w14:textId="77777777" w:rsidR="00DC4CA9" w:rsidRPr="000B6D8F" w:rsidRDefault="00DC4CA9" w:rsidP="00DC4CA9">
            <w:pPr>
              <w:rPr>
                <w:rFonts w:ascii="Calibri" w:hAnsi="Calibri" w:cs="Calibri"/>
              </w:rPr>
            </w:pPr>
          </w:p>
        </w:tc>
      </w:tr>
      <w:tr w:rsidR="00B1298C" w:rsidRPr="000B6D8F" w14:paraId="41B525AF" w14:textId="77777777" w:rsidTr="3FF52F19">
        <w:trPr>
          <w:trHeight w:val="567"/>
        </w:trPr>
        <w:tc>
          <w:tcPr>
            <w:tcW w:w="677" w:type="dxa"/>
            <w:shd w:val="clear" w:color="auto" w:fill="auto"/>
          </w:tcPr>
          <w:p w14:paraId="682EF287" w14:textId="6439C4B5" w:rsidR="00B1298C" w:rsidRPr="000B6D8F" w:rsidRDefault="00D6634C" w:rsidP="00AF3344">
            <w:pPr>
              <w:rPr>
                <w:rFonts w:ascii="Calibri" w:hAnsi="Calibri" w:cs="Calibri"/>
                <w:b/>
                <w:bCs/>
              </w:rPr>
            </w:pPr>
            <w:r w:rsidRPr="000B6D8F">
              <w:rPr>
                <w:rFonts w:ascii="Calibri" w:hAnsi="Calibri" w:cs="Calibri"/>
                <w:b/>
                <w:bCs/>
              </w:rPr>
              <w:t>6.</w:t>
            </w:r>
          </w:p>
        </w:tc>
        <w:tc>
          <w:tcPr>
            <w:tcW w:w="2437" w:type="dxa"/>
            <w:shd w:val="clear" w:color="auto" w:fill="auto"/>
            <w:vAlign w:val="center"/>
          </w:tcPr>
          <w:p w14:paraId="6C1B1668" w14:textId="4CB08E0C" w:rsidR="00B1298C" w:rsidRPr="000B6D8F" w:rsidRDefault="00D6634C" w:rsidP="00B1298C">
            <w:pPr>
              <w:rPr>
                <w:rFonts w:ascii="Calibri" w:hAnsi="Calibri" w:cs="Calibri"/>
                <w:b/>
                <w:bCs/>
              </w:rPr>
            </w:pPr>
            <w:r w:rsidRPr="000B6D8F">
              <w:rPr>
                <w:rFonts w:ascii="Calibri" w:hAnsi="Calibri" w:cs="Calibri"/>
                <w:b/>
                <w:bCs/>
              </w:rPr>
              <w:t>Training Management (Recruitment, ARCPs, Rotations)</w:t>
            </w:r>
          </w:p>
        </w:tc>
        <w:tc>
          <w:tcPr>
            <w:tcW w:w="8363" w:type="dxa"/>
            <w:shd w:val="clear" w:color="auto" w:fill="auto"/>
          </w:tcPr>
          <w:p w14:paraId="66378D2A" w14:textId="77777777" w:rsidR="00B1298C" w:rsidRPr="000B6D8F" w:rsidRDefault="00B1298C" w:rsidP="00DC4CA9">
            <w:pPr>
              <w:rPr>
                <w:rFonts w:ascii="Calibri" w:hAnsi="Calibri" w:cs="Calibri"/>
              </w:rPr>
            </w:pPr>
          </w:p>
        </w:tc>
        <w:tc>
          <w:tcPr>
            <w:tcW w:w="2471" w:type="dxa"/>
            <w:shd w:val="clear" w:color="auto" w:fill="auto"/>
          </w:tcPr>
          <w:p w14:paraId="7C2F67FC" w14:textId="77777777" w:rsidR="00B1298C" w:rsidRPr="000B6D8F" w:rsidRDefault="00B1298C" w:rsidP="00DC4CA9">
            <w:pPr>
              <w:rPr>
                <w:rFonts w:ascii="Calibri" w:hAnsi="Calibri" w:cs="Calibri"/>
              </w:rPr>
            </w:pPr>
          </w:p>
        </w:tc>
      </w:tr>
      <w:tr w:rsidR="00B1298C" w:rsidRPr="000B6D8F" w14:paraId="600FFD43" w14:textId="77777777" w:rsidTr="3FF52F19">
        <w:trPr>
          <w:trHeight w:val="567"/>
        </w:trPr>
        <w:tc>
          <w:tcPr>
            <w:tcW w:w="677" w:type="dxa"/>
            <w:shd w:val="clear" w:color="auto" w:fill="auto"/>
          </w:tcPr>
          <w:p w14:paraId="1BD94BD1" w14:textId="1F9527B4" w:rsidR="00B1298C" w:rsidRPr="000B6D8F" w:rsidRDefault="00B148C0" w:rsidP="00AF3344">
            <w:pPr>
              <w:rPr>
                <w:rFonts w:ascii="Calibri" w:hAnsi="Calibri" w:cs="Calibri"/>
                <w:b/>
                <w:bCs/>
              </w:rPr>
            </w:pPr>
            <w:r w:rsidRPr="000B6D8F">
              <w:rPr>
                <w:rFonts w:ascii="Calibri" w:hAnsi="Calibri" w:cs="Calibri"/>
                <w:b/>
                <w:bCs/>
              </w:rPr>
              <w:t>6.1</w:t>
            </w:r>
          </w:p>
        </w:tc>
        <w:tc>
          <w:tcPr>
            <w:tcW w:w="2437" w:type="dxa"/>
            <w:shd w:val="clear" w:color="auto" w:fill="auto"/>
          </w:tcPr>
          <w:p w14:paraId="7A3E5794" w14:textId="5803B783" w:rsidR="00B1298C" w:rsidRPr="000B6D8F" w:rsidRDefault="00856DCC" w:rsidP="00856DCC">
            <w:pPr>
              <w:jc w:val="both"/>
              <w:rPr>
                <w:rFonts w:ascii="Calibri" w:hAnsi="Calibri" w:cs="Calibri"/>
                <w:b/>
                <w:bCs/>
              </w:rPr>
            </w:pPr>
            <w:r>
              <w:rPr>
                <w:rFonts w:ascii="Calibri" w:hAnsi="Calibri" w:cs="Calibri"/>
                <w:b/>
                <w:bCs/>
              </w:rPr>
              <w:t>Highlights from TPD Reports</w:t>
            </w:r>
          </w:p>
        </w:tc>
        <w:tc>
          <w:tcPr>
            <w:tcW w:w="8363" w:type="dxa"/>
            <w:shd w:val="clear" w:color="auto" w:fill="auto"/>
          </w:tcPr>
          <w:p w14:paraId="188B616D" w14:textId="77777777" w:rsidR="00B1298C" w:rsidRDefault="008973CB" w:rsidP="00DC4CA9">
            <w:pPr>
              <w:rPr>
                <w:rFonts w:ascii="Calibri" w:hAnsi="Calibri" w:cs="Calibri"/>
              </w:rPr>
            </w:pPr>
            <w:r>
              <w:rPr>
                <w:rFonts w:ascii="Calibri" w:hAnsi="Calibri" w:cs="Calibri"/>
              </w:rPr>
              <w:t xml:space="preserve">RD </w:t>
            </w:r>
            <w:r w:rsidR="0099007C">
              <w:rPr>
                <w:rFonts w:ascii="Calibri" w:hAnsi="Calibri" w:cs="Calibri"/>
              </w:rPr>
              <w:t>gave a summary of highlights from the various TPD reports including:</w:t>
            </w:r>
          </w:p>
          <w:p w14:paraId="52B2ADE5" w14:textId="77777777" w:rsidR="0099007C" w:rsidRDefault="0099007C" w:rsidP="00DC4CA9">
            <w:pPr>
              <w:rPr>
                <w:rFonts w:ascii="Calibri" w:hAnsi="Calibri" w:cs="Calibri"/>
              </w:rPr>
            </w:pPr>
          </w:p>
          <w:p w14:paraId="28EBB007" w14:textId="040CAEA7" w:rsidR="009C2BEA" w:rsidRPr="00962997" w:rsidRDefault="00962997" w:rsidP="00962997">
            <w:pPr>
              <w:pStyle w:val="ListParagraph"/>
              <w:numPr>
                <w:ilvl w:val="0"/>
                <w:numId w:val="14"/>
              </w:numPr>
              <w:jc w:val="both"/>
              <w:rPr>
                <w:rFonts w:ascii="Calibri" w:hAnsi="Calibri" w:cs="Calibri"/>
              </w:rPr>
            </w:pPr>
            <w:r w:rsidRPr="006F56ED">
              <w:rPr>
                <w:rFonts w:ascii="Calibri" w:hAnsi="Calibri" w:cs="Calibri"/>
                <w:b/>
                <w:bCs/>
              </w:rPr>
              <w:t>General Observations:</w:t>
            </w:r>
            <w:r>
              <w:rPr>
                <w:rFonts w:ascii="Calibri" w:hAnsi="Calibri" w:cs="Calibri"/>
              </w:rPr>
              <w:t xml:space="preserve"> RD noted that there</w:t>
            </w:r>
            <w:r w:rsidR="00E20B88" w:rsidRPr="00E3488E">
              <w:rPr>
                <w:rFonts w:ascii="Calibri" w:hAnsi="Calibri" w:cs="Calibri"/>
              </w:rPr>
              <w:t xml:space="preserve"> has been a positive response to the recent expansion post bid</w:t>
            </w:r>
            <w:r w:rsidR="006B43D8">
              <w:rPr>
                <w:rFonts w:ascii="Calibri" w:hAnsi="Calibri" w:cs="Calibri"/>
              </w:rPr>
              <w:t>s for all specialties</w:t>
            </w:r>
            <w:r>
              <w:rPr>
                <w:rFonts w:ascii="Calibri" w:hAnsi="Calibri" w:cs="Calibri"/>
              </w:rPr>
              <w:t xml:space="preserve">. </w:t>
            </w:r>
            <w:r w:rsidR="00370D06" w:rsidRPr="00962997">
              <w:rPr>
                <w:rFonts w:ascii="Calibri" w:hAnsi="Calibri" w:cs="Calibri"/>
              </w:rPr>
              <w:t xml:space="preserve">All specialties </w:t>
            </w:r>
            <w:r w:rsidR="00E37F27" w:rsidRPr="00962997">
              <w:rPr>
                <w:rFonts w:ascii="Calibri" w:hAnsi="Calibri" w:cs="Calibri"/>
              </w:rPr>
              <w:t xml:space="preserve">have reported </w:t>
            </w:r>
            <w:r w:rsidR="00370D06" w:rsidRPr="00962997">
              <w:rPr>
                <w:rFonts w:ascii="Calibri" w:hAnsi="Calibri" w:cs="Calibri"/>
              </w:rPr>
              <w:t>low level of Developmental Outcomes</w:t>
            </w:r>
            <w:r w:rsidR="0085066B">
              <w:rPr>
                <w:rFonts w:ascii="Calibri" w:hAnsi="Calibri" w:cs="Calibri"/>
              </w:rPr>
              <w:t>. In addition to this, there are</w:t>
            </w:r>
            <w:r w:rsidR="00E37F27" w:rsidRPr="00962997">
              <w:rPr>
                <w:rFonts w:ascii="Calibri" w:hAnsi="Calibri" w:cs="Calibri"/>
              </w:rPr>
              <w:t xml:space="preserve"> o</w:t>
            </w:r>
            <w:r w:rsidR="00E3488E" w:rsidRPr="00962997">
              <w:rPr>
                <w:rFonts w:ascii="Calibri" w:hAnsi="Calibri" w:cs="Calibri"/>
              </w:rPr>
              <w:t>ngoing issues regarding Less than Full Time</w:t>
            </w:r>
            <w:r w:rsidR="00EF4271">
              <w:rPr>
                <w:rFonts w:ascii="Calibri" w:hAnsi="Calibri" w:cs="Calibri"/>
              </w:rPr>
              <w:t>,</w:t>
            </w:r>
            <w:r w:rsidR="0085066B">
              <w:rPr>
                <w:rFonts w:ascii="Calibri" w:hAnsi="Calibri" w:cs="Calibri"/>
              </w:rPr>
              <w:t xml:space="preserve"> </w:t>
            </w:r>
            <w:r w:rsidR="00411B31" w:rsidRPr="00962997">
              <w:rPr>
                <w:rFonts w:ascii="Calibri" w:hAnsi="Calibri" w:cs="Calibri"/>
              </w:rPr>
              <w:t xml:space="preserve">adoption of the Whole Time </w:t>
            </w:r>
            <w:r w:rsidR="00607F8B" w:rsidRPr="00962997">
              <w:rPr>
                <w:rFonts w:ascii="Calibri" w:hAnsi="Calibri" w:cs="Calibri"/>
              </w:rPr>
              <w:t>Equivalent</w:t>
            </w:r>
            <w:r w:rsidR="00411B31" w:rsidRPr="00962997">
              <w:rPr>
                <w:rFonts w:ascii="Calibri" w:hAnsi="Calibri" w:cs="Calibri"/>
              </w:rPr>
              <w:t xml:space="preserve"> Model</w:t>
            </w:r>
            <w:r w:rsidR="006F56ED">
              <w:rPr>
                <w:rFonts w:ascii="Calibri" w:hAnsi="Calibri" w:cs="Calibri"/>
              </w:rPr>
              <w:t xml:space="preserve"> and </w:t>
            </w:r>
            <w:r w:rsidR="009C2BEA" w:rsidRPr="00962997">
              <w:rPr>
                <w:rFonts w:ascii="Calibri" w:hAnsi="Calibri" w:cs="Calibri"/>
              </w:rPr>
              <w:t>Study Leave Budget</w:t>
            </w:r>
            <w:r w:rsidR="006F56ED">
              <w:rPr>
                <w:rFonts w:ascii="Calibri" w:hAnsi="Calibri" w:cs="Calibri"/>
              </w:rPr>
              <w:t xml:space="preserve">. </w:t>
            </w:r>
          </w:p>
          <w:p w14:paraId="3E71F0E3" w14:textId="77777777" w:rsidR="00962997" w:rsidRDefault="00962997" w:rsidP="00962997">
            <w:pPr>
              <w:pStyle w:val="ListParagraph"/>
              <w:jc w:val="both"/>
              <w:rPr>
                <w:rFonts w:ascii="Calibri" w:hAnsi="Calibri" w:cs="Calibri"/>
              </w:rPr>
            </w:pPr>
          </w:p>
          <w:p w14:paraId="44B2D3FC" w14:textId="615D904A" w:rsidR="00B07526" w:rsidRPr="00B07526" w:rsidRDefault="00962997" w:rsidP="005810B4">
            <w:pPr>
              <w:pStyle w:val="ListParagraph"/>
              <w:numPr>
                <w:ilvl w:val="0"/>
                <w:numId w:val="14"/>
              </w:numPr>
              <w:jc w:val="both"/>
              <w:rPr>
                <w:rFonts w:ascii="Calibri" w:hAnsi="Calibri" w:cs="Calibri"/>
              </w:rPr>
            </w:pPr>
            <w:r w:rsidRPr="3FF52F19">
              <w:rPr>
                <w:rFonts w:ascii="Calibri" w:hAnsi="Calibri" w:cs="Calibri"/>
                <w:b/>
                <w:bCs/>
              </w:rPr>
              <w:t>On-site Issues:</w:t>
            </w:r>
            <w:r w:rsidRPr="3FF52F19">
              <w:rPr>
                <w:rFonts w:ascii="Calibri" w:hAnsi="Calibri" w:cs="Calibri"/>
              </w:rPr>
              <w:t xml:space="preserve"> </w:t>
            </w:r>
            <w:r w:rsidR="00B5649B" w:rsidRPr="3FF52F19">
              <w:rPr>
                <w:rFonts w:ascii="Calibri" w:hAnsi="Calibri" w:cs="Calibri"/>
              </w:rPr>
              <w:t>Issues regarding o</w:t>
            </w:r>
            <w:r w:rsidR="00666627" w:rsidRPr="3FF52F19">
              <w:rPr>
                <w:rFonts w:ascii="Calibri" w:hAnsi="Calibri" w:cs="Calibri"/>
              </w:rPr>
              <w:t>n</w:t>
            </w:r>
            <w:r w:rsidR="00B5649B" w:rsidRPr="3FF52F19">
              <w:rPr>
                <w:rFonts w:ascii="Calibri" w:hAnsi="Calibri" w:cs="Calibri"/>
              </w:rPr>
              <w:t>-</w:t>
            </w:r>
            <w:r w:rsidR="00666627" w:rsidRPr="3FF52F19">
              <w:rPr>
                <w:rFonts w:ascii="Calibri" w:hAnsi="Calibri" w:cs="Calibri"/>
              </w:rPr>
              <w:t>site issues such as catering and parking</w:t>
            </w:r>
            <w:r w:rsidR="00B5649B" w:rsidRPr="3FF52F19">
              <w:rPr>
                <w:rFonts w:ascii="Calibri" w:hAnsi="Calibri" w:cs="Calibri"/>
              </w:rPr>
              <w:t xml:space="preserve"> have been raised</w:t>
            </w:r>
            <w:r w:rsidR="00D97BD1" w:rsidRPr="3FF52F19">
              <w:rPr>
                <w:rFonts w:ascii="Calibri" w:hAnsi="Calibri" w:cs="Calibri"/>
              </w:rPr>
              <w:t>. RD</w:t>
            </w:r>
            <w:r w:rsidRPr="3FF52F19">
              <w:rPr>
                <w:rFonts w:ascii="Calibri" w:hAnsi="Calibri" w:cs="Calibri"/>
              </w:rPr>
              <w:t xml:space="preserve"> noted that these issues are outwith the control of the board and</w:t>
            </w:r>
            <w:r w:rsidR="00D97BD1" w:rsidRPr="3FF52F19">
              <w:rPr>
                <w:rFonts w:ascii="Calibri" w:hAnsi="Calibri" w:cs="Calibri"/>
              </w:rPr>
              <w:t xml:space="preserve"> </w:t>
            </w:r>
            <w:r w:rsidR="000A49A6" w:rsidRPr="3FF52F19">
              <w:rPr>
                <w:rFonts w:ascii="Calibri" w:hAnsi="Calibri" w:cs="Calibri"/>
              </w:rPr>
              <w:t>suggested</w:t>
            </w:r>
            <w:r w:rsidR="00F02872" w:rsidRPr="3FF52F19">
              <w:rPr>
                <w:rFonts w:ascii="Calibri" w:hAnsi="Calibri" w:cs="Calibri"/>
              </w:rPr>
              <w:t xml:space="preserve"> HN</w:t>
            </w:r>
            <w:r w:rsidR="005810B4" w:rsidRPr="3FF52F19">
              <w:rPr>
                <w:rFonts w:ascii="Calibri" w:hAnsi="Calibri" w:cs="Calibri"/>
              </w:rPr>
              <w:t xml:space="preserve"> </w:t>
            </w:r>
            <w:r w:rsidR="00F02872" w:rsidRPr="3FF52F19">
              <w:rPr>
                <w:rFonts w:ascii="Calibri" w:hAnsi="Calibri" w:cs="Calibri"/>
              </w:rPr>
              <w:t>discuss this with</w:t>
            </w:r>
            <w:r w:rsidR="005F0BBE" w:rsidRPr="3FF52F19">
              <w:rPr>
                <w:rFonts w:ascii="Calibri" w:hAnsi="Calibri" w:cs="Calibri"/>
              </w:rPr>
              <w:t xml:space="preserve"> D</w:t>
            </w:r>
            <w:r w:rsidR="54D59CD2" w:rsidRPr="3FF52F19">
              <w:rPr>
                <w:rFonts w:ascii="Calibri" w:hAnsi="Calibri" w:cs="Calibri"/>
              </w:rPr>
              <w:t>ME</w:t>
            </w:r>
            <w:r w:rsidR="005F0BBE" w:rsidRPr="3FF52F19">
              <w:rPr>
                <w:rFonts w:ascii="Calibri" w:hAnsi="Calibri" w:cs="Calibri"/>
              </w:rPr>
              <w:t>s and relevant parties</w:t>
            </w:r>
          </w:p>
        </w:tc>
        <w:tc>
          <w:tcPr>
            <w:tcW w:w="2471" w:type="dxa"/>
            <w:shd w:val="clear" w:color="auto" w:fill="auto"/>
          </w:tcPr>
          <w:p w14:paraId="74EBB985" w14:textId="77777777" w:rsidR="00B1298C" w:rsidRDefault="00B1298C" w:rsidP="00DC4CA9">
            <w:pPr>
              <w:rPr>
                <w:rFonts w:ascii="Calibri" w:hAnsi="Calibri" w:cs="Calibri"/>
              </w:rPr>
            </w:pPr>
          </w:p>
          <w:p w14:paraId="35EEED3C" w14:textId="77777777" w:rsidR="007123CD" w:rsidRDefault="007123CD" w:rsidP="00DC4CA9">
            <w:pPr>
              <w:rPr>
                <w:rFonts w:ascii="Calibri" w:hAnsi="Calibri" w:cs="Calibri"/>
              </w:rPr>
            </w:pPr>
          </w:p>
          <w:p w14:paraId="40980E80" w14:textId="77777777" w:rsidR="007123CD" w:rsidRDefault="007123CD" w:rsidP="00DC4CA9">
            <w:pPr>
              <w:rPr>
                <w:rFonts w:ascii="Calibri" w:hAnsi="Calibri" w:cs="Calibri"/>
              </w:rPr>
            </w:pPr>
          </w:p>
          <w:p w14:paraId="20BA3765" w14:textId="77777777" w:rsidR="007123CD" w:rsidRDefault="007123CD" w:rsidP="00DC4CA9">
            <w:pPr>
              <w:rPr>
                <w:rFonts w:ascii="Calibri" w:hAnsi="Calibri" w:cs="Calibri"/>
              </w:rPr>
            </w:pPr>
          </w:p>
          <w:p w14:paraId="4DD238A0" w14:textId="77777777" w:rsidR="007123CD" w:rsidRDefault="007123CD" w:rsidP="00DC4CA9">
            <w:pPr>
              <w:rPr>
                <w:rFonts w:ascii="Calibri" w:hAnsi="Calibri" w:cs="Calibri"/>
              </w:rPr>
            </w:pPr>
          </w:p>
          <w:p w14:paraId="06303E8D" w14:textId="77777777" w:rsidR="007123CD" w:rsidRDefault="007123CD" w:rsidP="00DC4CA9">
            <w:pPr>
              <w:rPr>
                <w:rFonts w:ascii="Calibri" w:hAnsi="Calibri" w:cs="Calibri"/>
              </w:rPr>
            </w:pPr>
          </w:p>
          <w:p w14:paraId="369C01B1" w14:textId="77777777" w:rsidR="007123CD" w:rsidRDefault="007123CD" w:rsidP="00DC4CA9">
            <w:pPr>
              <w:rPr>
                <w:rFonts w:ascii="Calibri" w:hAnsi="Calibri" w:cs="Calibri"/>
              </w:rPr>
            </w:pPr>
          </w:p>
          <w:p w14:paraId="1D8937DD" w14:textId="77777777" w:rsidR="007123CD" w:rsidRDefault="007123CD" w:rsidP="00DC4CA9">
            <w:pPr>
              <w:rPr>
                <w:rFonts w:ascii="Calibri" w:hAnsi="Calibri" w:cs="Calibri"/>
              </w:rPr>
            </w:pPr>
          </w:p>
          <w:p w14:paraId="1B7B30E8" w14:textId="3F7A6B5C" w:rsidR="007123CD" w:rsidRPr="000B6D8F" w:rsidRDefault="007123CD" w:rsidP="000403CF">
            <w:pPr>
              <w:jc w:val="both"/>
              <w:rPr>
                <w:rFonts w:ascii="Calibri" w:hAnsi="Calibri" w:cs="Calibri"/>
              </w:rPr>
            </w:pPr>
            <w:r w:rsidRPr="000403CF">
              <w:rPr>
                <w:rFonts w:ascii="Calibri" w:hAnsi="Calibri" w:cs="Calibri"/>
                <w:b/>
                <w:bCs/>
              </w:rPr>
              <w:t>HN</w:t>
            </w:r>
            <w:r>
              <w:rPr>
                <w:rFonts w:ascii="Calibri" w:hAnsi="Calibri" w:cs="Calibri"/>
              </w:rPr>
              <w:t xml:space="preserve"> to discuss with </w:t>
            </w:r>
            <w:r w:rsidR="00DA22AF">
              <w:rPr>
                <w:rFonts w:ascii="Calibri" w:hAnsi="Calibri" w:cs="Calibri"/>
              </w:rPr>
              <w:t xml:space="preserve">fellow </w:t>
            </w:r>
            <w:r>
              <w:rPr>
                <w:rFonts w:ascii="Calibri" w:hAnsi="Calibri" w:cs="Calibri"/>
              </w:rPr>
              <w:t xml:space="preserve">DMEs </w:t>
            </w:r>
            <w:r w:rsidR="00DA22AF">
              <w:rPr>
                <w:rFonts w:ascii="Calibri" w:hAnsi="Calibri" w:cs="Calibri"/>
              </w:rPr>
              <w:t xml:space="preserve">and </w:t>
            </w:r>
            <w:r w:rsidR="005F0BBE">
              <w:rPr>
                <w:rFonts w:ascii="Calibri" w:hAnsi="Calibri" w:cs="Calibri"/>
              </w:rPr>
              <w:t xml:space="preserve">relevant </w:t>
            </w:r>
            <w:r w:rsidR="00F5434D">
              <w:rPr>
                <w:rFonts w:ascii="Calibri" w:hAnsi="Calibri" w:cs="Calibri"/>
              </w:rPr>
              <w:t>parties’</w:t>
            </w:r>
            <w:r w:rsidR="005F0BBE">
              <w:rPr>
                <w:rFonts w:ascii="Calibri" w:hAnsi="Calibri" w:cs="Calibri"/>
              </w:rPr>
              <w:t xml:space="preserve"> </w:t>
            </w:r>
            <w:r w:rsidR="00017614">
              <w:rPr>
                <w:rFonts w:ascii="Calibri" w:hAnsi="Calibri" w:cs="Calibri"/>
              </w:rPr>
              <w:t xml:space="preserve">issues related to resident doctors and training sites. </w:t>
            </w:r>
          </w:p>
        </w:tc>
      </w:tr>
      <w:tr w:rsidR="00B148C0" w:rsidRPr="000B6D8F" w14:paraId="209F1DB1" w14:textId="77777777" w:rsidTr="3FF52F19">
        <w:trPr>
          <w:trHeight w:val="567"/>
        </w:trPr>
        <w:tc>
          <w:tcPr>
            <w:tcW w:w="677" w:type="dxa"/>
            <w:shd w:val="clear" w:color="auto" w:fill="auto"/>
          </w:tcPr>
          <w:p w14:paraId="0C3D5328" w14:textId="4AF5999D" w:rsidR="00B148C0" w:rsidRPr="000B6D8F" w:rsidRDefault="00DA5E33" w:rsidP="00AF3344">
            <w:pPr>
              <w:rPr>
                <w:rFonts w:ascii="Calibri" w:hAnsi="Calibri" w:cs="Calibri"/>
                <w:b/>
                <w:bCs/>
              </w:rPr>
            </w:pPr>
            <w:r w:rsidRPr="000B6D8F">
              <w:rPr>
                <w:rFonts w:ascii="Calibri" w:hAnsi="Calibri" w:cs="Calibri"/>
                <w:b/>
                <w:bCs/>
              </w:rPr>
              <w:lastRenderedPageBreak/>
              <w:t>7.</w:t>
            </w:r>
          </w:p>
        </w:tc>
        <w:tc>
          <w:tcPr>
            <w:tcW w:w="2437" w:type="dxa"/>
            <w:shd w:val="clear" w:color="auto" w:fill="auto"/>
          </w:tcPr>
          <w:p w14:paraId="27ABD4F6" w14:textId="2096425B" w:rsidR="00B148C0" w:rsidRPr="000B6D8F" w:rsidRDefault="00DA5E33" w:rsidP="00E6449C">
            <w:pPr>
              <w:rPr>
                <w:rFonts w:ascii="Calibri" w:hAnsi="Calibri" w:cs="Calibri"/>
              </w:rPr>
            </w:pPr>
            <w:r w:rsidRPr="000B6D8F">
              <w:rPr>
                <w:rFonts w:ascii="Calibri" w:hAnsi="Calibri" w:cs="Calibri"/>
                <w:b/>
                <w:bCs/>
              </w:rPr>
              <w:t>Royal College Reports</w:t>
            </w:r>
          </w:p>
        </w:tc>
        <w:tc>
          <w:tcPr>
            <w:tcW w:w="8363" w:type="dxa"/>
            <w:shd w:val="clear" w:color="auto" w:fill="auto"/>
          </w:tcPr>
          <w:p w14:paraId="0615BA63" w14:textId="77777777" w:rsidR="00B148C0" w:rsidRPr="000B6D8F" w:rsidRDefault="00B148C0" w:rsidP="00DC4CA9">
            <w:pPr>
              <w:rPr>
                <w:rFonts w:ascii="Calibri" w:hAnsi="Calibri" w:cs="Calibri"/>
              </w:rPr>
            </w:pPr>
          </w:p>
        </w:tc>
        <w:tc>
          <w:tcPr>
            <w:tcW w:w="2471" w:type="dxa"/>
            <w:shd w:val="clear" w:color="auto" w:fill="auto"/>
          </w:tcPr>
          <w:p w14:paraId="0A9C135A" w14:textId="77777777" w:rsidR="00B148C0" w:rsidRPr="000B6D8F" w:rsidRDefault="00B148C0" w:rsidP="00DC4CA9">
            <w:pPr>
              <w:rPr>
                <w:rFonts w:ascii="Calibri" w:hAnsi="Calibri" w:cs="Calibri"/>
              </w:rPr>
            </w:pPr>
          </w:p>
        </w:tc>
      </w:tr>
      <w:tr w:rsidR="00DA5E33" w:rsidRPr="000B6D8F" w14:paraId="78B4F539" w14:textId="77777777" w:rsidTr="3FF52F19">
        <w:trPr>
          <w:trHeight w:val="567"/>
        </w:trPr>
        <w:tc>
          <w:tcPr>
            <w:tcW w:w="677" w:type="dxa"/>
            <w:shd w:val="clear" w:color="auto" w:fill="auto"/>
          </w:tcPr>
          <w:p w14:paraId="72F2F190" w14:textId="2B55573A" w:rsidR="00DA5E33" w:rsidRPr="000B6D8F" w:rsidRDefault="00DA5E33" w:rsidP="00AF3344">
            <w:pPr>
              <w:rPr>
                <w:rFonts w:ascii="Calibri" w:hAnsi="Calibri" w:cs="Calibri"/>
                <w:b/>
                <w:bCs/>
              </w:rPr>
            </w:pPr>
            <w:r w:rsidRPr="000B6D8F">
              <w:rPr>
                <w:rFonts w:ascii="Calibri" w:hAnsi="Calibri" w:cs="Calibri"/>
                <w:b/>
                <w:bCs/>
              </w:rPr>
              <w:t>7.1</w:t>
            </w:r>
          </w:p>
        </w:tc>
        <w:tc>
          <w:tcPr>
            <w:tcW w:w="2437" w:type="dxa"/>
            <w:shd w:val="clear" w:color="auto" w:fill="auto"/>
          </w:tcPr>
          <w:p w14:paraId="6D2A26D5" w14:textId="0326C140" w:rsidR="00DA5E33" w:rsidRPr="000B6D8F" w:rsidRDefault="00B84FD6" w:rsidP="00E05A00">
            <w:pPr>
              <w:jc w:val="both"/>
              <w:rPr>
                <w:rFonts w:ascii="Calibri" w:hAnsi="Calibri" w:cs="Calibri"/>
                <w:b/>
                <w:bCs/>
              </w:rPr>
            </w:pPr>
            <w:r w:rsidRPr="000B6D8F">
              <w:rPr>
                <w:rFonts w:ascii="Calibri" w:hAnsi="Calibri" w:cs="Calibri"/>
                <w:b/>
                <w:bCs/>
              </w:rPr>
              <w:t>R</w:t>
            </w:r>
            <w:r w:rsidR="00E05A00">
              <w:rPr>
                <w:rFonts w:ascii="Calibri" w:hAnsi="Calibri" w:cs="Calibri"/>
                <w:b/>
                <w:bCs/>
              </w:rPr>
              <w:t>oyal College of Anaesthetics</w:t>
            </w:r>
          </w:p>
        </w:tc>
        <w:tc>
          <w:tcPr>
            <w:tcW w:w="8363" w:type="dxa"/>
            <w:shd w:val="clear" w:color="auto" w:fill="auto"/>
          </w:tcPr>
          <w:p w14:paraId="31ECFF3B" w14:textId="5C86057A" w:rsidR="00021172" w:rsidRDefault="00021172" w:rsidP="00021172">
            <w:pPr>
              <w:jc w:val="both"/>
              <w:rPr>
                <w:rFonts w:ascii="Calibri" w:hAnsi="Calibri" w:cs="Calibri"/>
              </w:rPr>
            </w:pPr>
            <w:r>
              <w:rPr>
                <w:rFonts w:ascii="Calibri" w:hAnsi="Calibri" w:cs="Calibri"/>
              </w:rPr>
              <w:t xml:space="preserve">JA gave the members the following update regarding </w:t>
            </w:r>
            <w:r w:rsidR="00B270C7">
              <w:rPr>
                <w:rFonts w:ascii="Calibri" w:hAnsi="Calibri" w:cs="Calibri"/>
              </w:rPr>
              <w:t>various issues</w:t>
            </w:r>
            <w:r>
              <w:rPr>
                <w:rFonts w:ascii="Calibri" w:hAnsi="Calibri" w:cs="Calibri"/>
              </w:rPr>
              <w:t xml:space="preserve"> including:</w:t>
            </w:r>
          </w:p>
          <w:p w14:paraId="3C4ACD96" w14:textId="77777777" w:rsidR="00021172" w:rsidRPr="00021172" w:rsidRDefault="00021172" w:rsidP="00021172">
            <w:pPr>
              <w:jc w:val="both"/>
              <w:rPr>
                <w:rFonts w:ascii="Calibri" w:hAnsi="Calibri" w:cs="Calibri"/>
              </w:rPr>
            </w:pPr>
          </w:p>
          <w:p w14:paraId="221D893B" w14:textId="6CDF0821" w:rsidR="00DA5E33" w:rsidRDefault="00021172" w:rsidP="00021172">
            <w:pPr>
              <w:pStyle w:val="ListParagraph"/>
              <w:numPr>
                <w:ilvl w:val="0"/>
                <w:numId w:val="15"/>
              </w:numPr>
              <w:jc w:val="both"/>
              <w:rPr>
                <w:rFonts w:ascii="Calibri" w:hAnsi="Calibri" w:cs="Calibri"/>
              </w:rPr>
            </w:pPr>
            <w:r w:rsidRPr="00021172">
              <w:rPr>
                <w:rFonts w:ascii="Calibri" w:hAnsi="Calibri" w:cs="Calibri"/>
                <w:b/>
                <w:bCs/>
              </w:rPr>
              <w:t>CT1 Applications:</w:t>
            </w:r>
            <w:r>
              <w:rPr>
                <w:rFonts w:ascii="Calibri" w:hAnsi="Calibri" w:cs="Calibri"/>
              </w:rPr>
              <w:t xml:space="preserve"> </w:t>
            </w:r>
            <w:r w:rsidR="00541505" w:rsidRPr="00A06419">
              <w:rPr>
                <w:rFonts w:ascii="Calibri" w:hAnsi="Calibri" w:cs="Calibri"/>
              </w:rPr>
              <w:t xml:space="preserve">JA </w:t>
            </w:r>
            <w:r w:rsidR="008934EF" w:rsidRPr="00A06419">
              <w:rPr>
                <w:rFonts w:ascii="Calibri" w:hAnsi="Calibri" w:cs="Calibri"/>
              </w:rPr>
              <w:t xml:space="preserve">confirmed that there were more than double the number of applications this year for CT1 with a </w:t>
            </w:r>
            <w:r w:rsidR="00A06419" w:rsidRPr="00A06419">
              <w:rPr>
                <w:rFonts w:ascii="Calibri" w:hAnsi="Calibri" w:cs="Calibri"/>
              </w:rPr>
              <w:t>10:1</w:t>
            </w:r>
            <w:r w:rsidR="008934EF" w:rsidRPr="00A06419">
              <w:rPr>
                <w:rFonts w:ascii="Calibri" w:hAnsi="Calibri" w:cs="Calibri"/>
              </w:rPr>
              <w:t xml:space="preserve"> ratio.</w:t>
            </w:r>
          </w:p>
          <w:p w14:paraId="33408AD7" w14:textId="77777777" w:rsidR="00021172" w:rsidRDefault="00021172" w:rsidP="00021172">
            <w:pPr>
              <w:pStyle w:val="ListParagraph"/>
              <w:jc w:val="both"/>
              <w:rPr>
                <w:rFonts w:ascii="Calibri" w:hAnsi="Calibri" w:cs="Calibri"/>
              </w:rPr>
            </w:pPr>
          </w:p>
          <w:p w14:paraId="0FC7B543" w14:textId="1BC6FABE" w:rsidR="0065561B" w:rsidRDefault="0065561B" w:rsidP="00021172">
            <w:pPr>
              <w:pStyle w:val="ListParagraph"/>
              <w:numPr>
                <w:ilvl w:val="0"/>
                <w:numId w:val="15"/>
              </w:numPr>
              <w:jc w:val="both"/>
              <w:rPr>
                <w:rFonts w:ascii="Calibri" w:hAnsi="Calibri" w:cs="Calibri"/>
              </w:rPr>
            </w:pPr>
            <w:r w:rsidRPr="00021172">
              <w:rPr>
                <w:rFonts w:ascii="Calibri" w:hAnsi="Calibri" w:cs="Calibri"/>
                <w:b/>
                <w:bCs/>
              </w:rPr>
              <w:t>Run</w:t>
            </w:r>
            <w:r w:rsidR="00E32D15">
              <w:rPr>
                <w:rFonts w:ascii="Calibri" w:hAnsi="Calibri" w:cs="Calibri"/>
                <w:b/>
                <w:bCs/>
              </w:rPr>
              <w:t>-</w:t>
            </w:r>
            <w:r w:rsidRPr="00021172">
              <w:rPr>
                <w:rFonts w:ascii="Calibri" w:hAnsi="Calibri" w:cs="Calibri"/>
                <w:b/>
                <w:bCs/>
              </w:rPr>
              <w:t>Through Training:</w:t>
            </w:r>
            <w:r>
              <w:rPr>
                <w:rFonts w:ascii="Calibri" w:hAnsi="Calibri" w:cs="Calibri"/>
              </w:rPr>
              <w:t xml:space="preserve"> JA stated </w:t>
            </w:r>
            <w:r w:rsidR="00003133">
              <w:rPr>
                <w:rFonts w:ascii="Calibri" w:hAnsi="Calibri" w:cs="Calibri"/>
              </w:rPr>
              <w:t xml:space="preserve">that the college has still not made a decision on which run-through model it will recommend. </w:t>
            </w:r>
            <w:r w:rsidR="00E05A00">
              <w:rPr>
                <w:rFonts w:ascii="Calibri" w:hAnsi="Calibri" w:cs="Calibri"/>
              </w:rPr>
              <w:t xml:space="preserve">RD confirmed he would </w:t>
            </w:r>
            <w:r w:rsidR="00522A02">
              <w:rPr>
                <w:rFonts w:ascii="Calibri" w:hAnsi="Calibri" w:cs="Calibri"/>
              </w:rPr>
              <w:t>be discussing</w:t>
            </w:r>
            <w:r w:rsidR="00E05A00">
              <w:rPr>
                <w:rFonts w:ascii="Calibri" w:hAnsi="Calibri" w:cs="Calibri"/>
              </w:rPr>
              <w:t xml:space="preserve"> this issue with the Royal College in February. </w:t>
            </w:r>
          </w:p>
          <w:p w14:paraId="1DFCB85B" w14:textId="77777777" w:rsidR="00694ECC" w:rsidRPr="00694ECC" w:rsidRDefault="00694ECC" w:rsidP="00694ECC">
            <w:pPr>
              <w:pStyle w:val="ListParagraph"/>
              <w:rPr>
                <w:rFonts w:ascii="Calibri" w:hAnsi="Calibri" w:cs="Calibri"/>
              </w:rPr>
            </w:pPr>
          </w:p>
          <w:p w14:paraId="73BFBE84" w14:textId="4877B5C0" w:rsidR="00694ECC" w:rsidRPr="00A06419" w:rsidRDefault="00694ECC" w:rsidP="00021172">
            <w:pPr>
              <w:pStyle w:val="ListParagraph"/>
              <w:numPr>
                <w:ilvl w:val="0"/>
                <w:numId w:val="15"/>
              </w:numPr>
              <w:jc w:val="both"/>
              <w:rPr>
                <w:rFonts w:ascii="Calibri" w:hAnsi="Calibri" w:cs="Calibri"/>
              </w:rPr>
            </w:pPr>
            <w:r w:rsidRPr="00522A02">
              <w:rPr>
                <w:rFonts w:ascii="Calibri" w:hAnsi="Calibri" w:cs="Calibri"/>
                <w:b/>
                <w:bCs/>
              </w:rPr>
              <w:t>Accelerated CCT:</w:t>
            </w:r>
            <w:r>
              <w:rPr>
                <w:rFonts w:ascii="Calibri" w:hAnsi="Calibri" w:cs="Calibri"/>
              </w:rPr>
              <w:t xml:space="preserve"> RD asked whether there had been any discussion</w:t>
            </w:r>
            <w:r w:rsidR="00286AE3">
              <w:rPr>
                <w:rFonts w:ascii="Calibri" w:hAnsi="Calibri" w:cs="Calibri"/>
              </w:rPr>
              <w:t>s</w:t>
            </w:r>
            <w:r>
              <w:rPr>
                <w:rFonts w:ascii="Calibri" w:hAnsi="Calibri" w:cs="Calibri"/>
              </w:rPr>
              <w:t xml:space="preserve"> regarding college guidance</w:t>
            </w:r>
            <w:r w:rsidR="004A0EF7">
              <w:rPr>
                <w:rFonts w:ascii="Calibri" w:hAnsi="Calibri" w:cs="Calibri"/>
              </w:rPr>
              <w:t xml:space="preserve"> on accelerated CCTs. </w:t>
            </w:r>
            <w:r>
              <w:rPr>
                <w:rFonts w:ascii="Calibri" w:hAnsi="Calibri" w:cs="Calibri"/>
              </w:rPr>
              <w:t xml:space="preserve">JA </w:t>
            </w:r>
            <w:r w:rsidR="004A0EF7">
              <w:rPr>
                <w:rFonts w:ascii="Calibri" w:hAnsi="Calibri" w:cs="Calibri"/>
              </w:rPr>
              <w:t>confirmed</w:t>
            </w:r>
            <w:r>
              <w:rPr>
                <w:rFonts w:ascii="Calibri" w:hAnsi="Calibri" w:cs="Calibri"/>
              </w:rPr>
              <w:t xml:space="preserve"> that no guidance has been drafted yet.</w:t>
            </w:r>
          </w:p>
          <w:p w14:paraId="0520AD99" w14:textId="2D53ADEF" w:rsidR="008934EF" w:rsidRPr="000B6D8F" w:rsidRDefault="008934EF" w:rsidP="00DC4CA9">
            <w:pPr>
              <w:rPr>
                <w:rFonts w:ascii="Calibri" w:hAnsi="Calibri" w:cs="Calibri"/>
              </w:rPr>
            </w:pPr>
          </w:p>
        </w:tc>
        <w:tc>
          <w:tcPr>
            <w:tcW w:w="2471" w:type="dxa"/>
            <w:shd w:val="clear" w:color="auto" w:fill="auto"/>
          </w:tcPr>
          <w:p w14:paraId="51B06F91" w14:textId="77777777" w:rsidR="00DA5E33" w:rsidRPr="000B6D8F" w:rsidRDefault="00DA5E33" w:rsidP="00DC4CA9">
            <w:pPr>
              <w:rPr>
                <w:rFonts w:ascii="Calibri" w:hAnsi="Calibri" w:cs="Calibri"/>
              </w:rPr>
            </w:pPr>
          </w:p>
        </w:tc>
      </w:tr>
      <w:tr w:rsidR="00DA5E33" w:rsidRPr="000B6D8F" w14:paraId="6EC49820" w14:textId="77777777" w:rsidTr="3FF52F19">
        <w:trPr>
          <w:trHeight w:val="567"/>
        </w:trPr>
        <w:tc>
          <w:tcPr>
            <w:tcW w:w="677" w:type="dxa"/>
            <w:shd w:val="clear" w:color="auto" w:fill="auto"/>
          </w:tcPr>
          <w:p w14:paraId="1AF95E4B" w14:textId="6DAD39E0" w:rsidR="00DA5E33" w:rsidRPr="000B6D8F" w:rsidRDefault="00DA5E33" w:rsidP="00AF3344">
            <w:pPr>
              <w:rPr>
                <w:rFonts w:ascii="Calibri" w:hAnsi="Calibri" w:cs="Calibri"/>
                <w:b/>
                <w:bCs/>
              </w:rPr>
            </w:pPr>
            <w:r w:rsidRPr="000B6D8F">
              <w:rPr>
                <w:rFonts w:ascii="Calibri" w:hAnsi="Calibri" w:cs="Calibri"/>
                <w:b/>
                <w:bCs/>
              </w:rPr>
              <w:t>7.2</w:t>
            </w:r>
          </w:p>
        </w:tc>
        <w:tc>
          <w:tcPr>
            <w:tcW w:w="2437" w:type="dxa"/>
            <w:shd w:val="clear" w:color="auto" w:fill="auto"/>
          </w:tcPr>
          <w:p w14:paraId="6BA317C5" w14:textId="49252D61" w:rsidR="00DA5E33" w:rsidRPr="000B6D8F" w:rsidRDefault="00E53654" w:rsidP="00E6449C">
            <w:pPr>
              <w:rPr>
                <w:rFonts w:ascii="Calibri" w:hAnsi="Calibri" w:cs="Calibri"/>
                <w:b/>
                <w:bCs/>
              </w:rPr>
            </w:pPr>
            <w:r w:rsidRPr="000B6D8F">
              <w:rPr>
                <w:rFonts w:ascii="Calibri" w:hAnsi="Calibri" w:cs="Calibri"/>
                <w:b/>
                <w:bCs/>
              </w:rPr>
              <w:t>FICM</w:t>
            </w:r>
          </w:p>
        </w:tc>
        <w:tc>
          <w:tcPr>
            <w:tcW w:w="8363" w:type="dxa"/>
            <w:shd w:val="clear" w:color="auto" w:fill="auto"/>
          </w:tcPr>
          <w:p w14:paraId="6AD3C711" w14:textId="405D1DF6" w:rsidR="00DA5E33" w:rsidRPr="00354C80" w:rsidRDefault="00EA35E2" w:rsidP="00354C80">
            <w:pPr>
              <w:pStyle w:val="ListParagraph"/>
              <w:numPr>
                <w:ilvl w:val="0"/>
                <w:numId w:val="17"/>
              </w:numPr>
              <w:rPr>
                <w:rFonts w:ascii="Calibri" w:hAnsi="Calibri" w:cs="Calibri"/>
              </w:rPr>
            </w:pPr>
            <w:r>
              <w:rPr>
                <w:rFonts w:ascii="Calibri" w:hAnsi="Calibri" w:cs="Calibri"/>
              </w:rPr>
              <w:t>A</w:t>
            </w:r>
            <w:r w:rsidR="00694ECC" w:rsidRPr="00354C80">
              <w:rPr>
                <w:rFonts w:ascii="Calibri" w:hAnsi="Calibri" w:cs="Calibri"/>
              </w:rPr>
              <w:t xml:space="preserve"> rep from FICM was </w:t>
            </w:r>
            <w:r w:rsidR="00354C80">
              <w:rPr>
                <w:rFonts w:ascii="Calibri" w:hAnsi="Calibri" w:cs="Calibri"/>
              </w:rPr>
              <w:t xml:space="preserve">not </w:t>
            </w:r>
            <w:r w:rsidR="00694ECC" w:rsidRPr="00354C80">
              <w:rPr>
                <w:rFonts w:ascii="Calibri" w:hAnsi="Calibri" w:cs="Calibri"/>
              </w:rPr>
              <w:t>available</w:t>
            </w:r>
          </w:p>
        </w:tc>
        <w:tc>
          <w:tcPr>
            <w:tcW w:w="2471" w:type="dxa"/>
            <w:shd w:val="clear" w:color="auto" w:fill="auto"/>
          </w:tcPr>
          <w:p w14:paraId="5988C399" w14:textId="77777777" w:rsidR="00DA5E33" w:rsidRPr="000B6D8F" w:rsidRDefault="00DA5E33" w:rsidP="00DC4CA9">
            <w:pPr>
              <w:rPr>
                <w:rFonts w:ascii="Calibri" w:hAnsi="Calibri" w:cs="Calibri"/>
              </w:rPr>
            </w:pPr>
          </w:p>
        </w:tc>
      </w:tr>
      <w:tr w:rsidR="00DA5E33" w:rsidRPr="000B6D8F" w14:paraId="7FD41151" w14:textId="77777777" w:rsidTr="3FF52F19">
        <w:trPr>
          <w:trHeight w:val="567"/>
        </w:trPr>
        <w:tc>
          <w:tcPr>
            <w:tcW w:w="677" w:type="dxa"/>
            <w:shd w:val="clear" w:color="auto" w:fill="auto"/>
          </w:tcPr>
          <w:p w14:paraId="2C2C9B41" w14:textId="49159258" w:rsidR="00DA5E33" w:rsidRPr="000B6D8F" w:rsidRDefault="00DA5E33" w:rsidP="00AF3344">
            <w:pPr>
              <w:rPr>
                <w:rFonts w:ascii="Calibri" w:hAnsi="Calibri" w:cs="Calibri"/>
                <w:b/>
                <w:bCs/>
              </w:rPr>
            </w:pPr>
            <w:r w:rsidRPr="000B6D8F">
              <w:rPr>
                <w:rFonts w:ascii="Calibri" w:hAnsi="Calibri" w:cs="Calibri"/>
                <w:b/>
                <w:bCs/>
              </w:rPr>
              <w:t>7.3</w:t>
            </w:r>
          </w:p>
        </w:tc>
        <w:tc>
          <w:tcPr>
            <w:tcW w:w="2437" w:type="dxa"/>
            <w:shd w:val="clear" w:color="auto" w:fill="auto"/>
          </w:tcPr>
          <w:p w14:paraId="464CE28E" w14:textId="2427D6EC" w:rsidR="00DA5E33" w:rsidRPr="000B6D8F" w:rsidRDefault="00D80EE1" w:rsidP="00FF1458">
            <w:pPr>
              <w:jc w:val="both"/>
              <w:rPr>
                <w:rFonts w:ascii="Calibri" w:hAnsi="Calibri" w:cs="Calibri"/>
                <w:b/>
                <w:bCs/>
              </w:rPr>
            </w:pPr>
            <w:r w:rsidRPr="000B6D8F">
              <w:rPr>
                <w:rFonts w:ascii="Calibri" w:hAnsi="Calibri" w:cs="Calibri"/>
                <w:b/>
                <w:bCs/>
              </w:rPr>
              <w:t>R</w:t>
            </w:r>
            <w:r w:rsidR="00316E7A">
              <w:rPr>
                <w:rFonts w:ascii="Calibri" w:hAnsi="Calibri" w:cs="Calibri"/>
                <w:b/>
                <w:bCs/>
              </w:rPr>
              <w:t xml:space="preserve">oyal College of Emergency </w:t>
            </w:r>
            <w:r w:rsidR="00FF1458">
              <w:rPr>
                <w:rFonts w:ascii="Calibri" w:hAnsi="Calibri" w:cs="Calibri"/>
                <w:b/>
                <w:bCs/>
              </w:rPr>
              <w:t>Medicine</w:t>
            </w:r>
          </w:p>
        </w:tc>
        <w:tc>
          <w:tcPr>
            <w:tcW w:w="8363" w:type="dxa"/>
            <w:shd w:val="clear" w:color="auto" w:fill="auto"/>
          </w:tcPr>
          <w:p w14:paraId="2D5A2896" w14:textId="3C9EE86E" w:rsidR="00C85454" w:rsidRDefault="00925DCA" w:rsidP="00DC4CA9">
            <w:pPr>
              <w:rPr>
                <w:rFonts w:ascii="Calibri" w:hAnsi="Calibri" w:cs="Calibri"/>
              </w:rPr>
            </w:pPr>
            <w:r>
              <w:rPr>
                <w:rFonts w:ascii="Calibri" w:hAnsi="Calibri" w:cs="Calibri"/>
              </w:rPr>
              <w:t>GMc</w:t>
            </w:r>
            <w:r w:rsidR="00E92780">
              <w:rPr>
                <w:rFonts w:ascii="Calibri" w:hAnsi="Calibri" w:cs="Calibri"/>
              </w:rPr>
              <w:t>A</w:t>
            </w:r>
            <w:r>
              <w:rPr>
                <w:rFonts w:ascii="Calibri" w:hAnsi="Calibri" w:cs="Calibri"/>
              </w:rPr>
              <w:t xml:space="preserve"> gave the members an update regarding</w:t>
            </w:r>
            <w:r w:rsidR="000E1358">
              <w:rPr>
                <w:rFonts w:ascii="Calibri" w:hAnsi="Calibri" w:cs="Calibri"/>
              </w:rPr>
              <w:t xml:space="preserve"> various</w:t>
            </w:r>
            <w:r w:rsidR="00C85454">
              <w:rPr>
                <w:rFonts w:ascii="Calibri" w:hAnsi="Calibri" w:cs="Calibri"/>
              </w:rPr>
              <w:t xml:space="preserve"> issues including:</w:t>
            </w:r>
          </w:p>
          <w:p w14:paraId="653F89AB" w14:textId="77777777" w:rsidR="00925DCA" w:rsidRDefault="00925DCA" w:rsidP="00DC4CA9">
            <w:pPr>
              <w:rPr>
                <w:rFonts w:ascii="Calibri" w:hAnsi="Calibri" w:cs="Calibri"/>
              </w:rPr>
            </w:pPr>
          </w:p>
          <w:p w14:paraId="388C9390" w14:textId="24299D02" w:rsidR="00925DCA" w:rsidRDefault="000E1358" w:rsidP="00990305">
            <w:pPr>
              <w:pStyle w:val="ListParagraph"/>
              <w:numPr>
                <w:ilvl w:val="0"/>
                <w:numId w:val="16"/>
              </w:numPr>
              <w:jc w:val="both"/>
              <w:rPr>
                <w:rFonts w:ascii="Calibri" w:hAnsi="Calibri" w:cs="Calibri"/>
              </w:rPr>
            </w:pPr>
            <w:r>
              <w:rPr>
                <w:rFonts w:ascii="Calibri" w:hAnsi="Calibri" w:cs="Calibri"/>
                <w:b/>
                <w:bCs/>
              </w:rPr>
              <w:t>Curriculum Changes</w:t>
            </w:r>
            <w:r w:rsidR="00925DCA" w:rsidRPr="00C85454">
              <w:rPr>
                <w:rFonts w:ascii="Calibri" w:hAnsi="Calibri" w:cs="Calibri"/>
                <w:b/>
                <w:bCs/>
              </w:rPr>
              <w:t>:</w:t>
            </w:r>
            <w:r w:rsidR="00925DCA" w:rsidRPr="00C85454">
              <w:rPr>
                <w:rFonts w:ascii="Calibri" w:hAnsi="Calibri" w:cs="Calibri"/>
              </w:rPr>
              <w:t xml:space="preserve"> GMcA confirmed that </w:t>
            </w:r>
            <w:r w:rsidR="00B04824">
              <w:rPr>
                <w:rFonts w:ascii="Calibri" w:hAnsi="Calibri" w:cs="Calibri"/>
              </w:rPr>
              <w:t xml:space="preserve">some </w:t>
            </w:r>
            <w:r>
              <w:rPr>
                <w:rFonts w:ascii="Calibri" w:hAnsi="Calibri" w:cs="Calibri"/>
              </w:rPr>
              <w:t xml:space="preserve">changes </w:t>
            </w:r>
            <w:r w:rsidR="00A84035">
              <w:rPr>
                <w:rFonts w:ascii="Calibri" w:hAnsi="Calibri" w:cs="Calibri"/>
              </w:rPr>
              <w:t>to</w:t>
            </w:r>
            <w:r>
              <w:rPr>
                <w:rFonts w:ascii="Calibri" w:hAnsi="Calibri" w:cs="Calibri"/>
              </w:rPr>
              <w:t xml:space="preserve"> </w:t>
            </w:r>
            <w:r w:rsidR="000301C0">
              <w:rPr>
                <w:rFonts w:ascii="Calibri" w:hAnsi="Calibri" w:cs="Calibri"/>
              </w:rPr>
              <w:t xml:space="preserve">Procedural </w:t>
            </w:r>
            <w:r w:rsidR="00B04824">
              <w:rPr>
                <w:rFonts w:ascii="Calibri" w:hAnsi="Calibri" w:cs="Calibri"/>
              </w:rPr>
              <w:t>and Leadership Skills</w:t>
            </w:r>
            <w:r w:rsidR="00A84035">
              <w:rPr>
                <w:rFonts w:ascii="Calibri" w:hAnsi="Calibri" w:cs="Calibri"/>
              </w:rPr>
              <w:t xml:space="preserve"> learning outcomes were being considered</w:t>
            </w:r>
            <w:r w:rsidR="00B04824">
              <w:rPr>
                <w:rFonts w:ascii="Calibri" w:hAnsi="Calibri" w:cs="Calibri"/>
              </w:rPr>
              <w:t xml:space="preserve">. GMcA confirmed that </w:t>
            </w:r>
            <w:r w:rsidR="00777B5B">
              <w:rPr>
                <w:rFonts w:ascii="Calibri" w:hAnsi="Calibri" w:cs="Calibri"/>
              </w:rPr>
              <w:t>information regarding this may be available</w:t>
            </w:r>
            <w:r w:rsidR="00B04824">
              <w:rPr>
                <w:rFonts w:ascii="Calibri" w:hAnsi="Calibri" w:cs="Calibri"/>
              </w:rPr>
              <w:t xml:space="preserve"> </w:t>
            </w:r>
            <w:r w:rsidR="000301C0">
              <w:rPr>
                <w:rFonts w:ascii="Calibri" w:hAnsi="Calibri" w:cs="Calibri"/>
              </w:rPr>
              <w:t>in the next six to twelve months.</w:t>
            </w:r>
          </w:p>
          <w:p w14:paraId="6027B355" w14:textId="77777777" w:rsidR="000301C0" w:rsidRDefault="000301C0" w:rsidP="00990305">
            <w:pPr>
              <w:pStyle w:val="ListParagraph"/>
              <w:jc w:val="both"/>
              <w:rPr>
                <w:rFonts w:ascii="Calibri" w:hAnsi="Calibri" w:cs="Calibri"/>
              </w:rPr>
            </w:pPr>
          </w:p>
          <w:p w14:paraId="79E4A665" w14:textId="77ED5FDF" w:rsidR="00316E7A" w:rsidRDefault="00316E7A" w:rsidP="00990305">
            <w:pPr>
              <w:pStyle w:val="ListParagraph"/>
              <w:numPr>
                <w:ilvl w:val="0"/>
                <w:numId w:val="16"/>
              </w:numPr>
              <w:jc w:val="both"/>
              <w:rPr>
                <w:rFonts w:ascii="Calibri" w:hAnsi="Calibri" w:cs="Calibri"/>
              </w:rPr>
            </w:pPr>
            <w:r w:rsidRPr="00AD4D21">
              <w:rPr>
                <w:rFonts w:ascii="Calibri" w:hAnsi="Calibri" w:cs="Calibri"/>
                <w:b/>
                <w:bCs/>
              </w:rPr>
              <w:t>Trainer Study Day:</w:t>
            </w:r>
            <w:r>
              <w:rPr>
                <w:rFonts w:ascii="Calibri" w:hAnsi="Calibri" w:cs="Calibri"/>
              </w:rPr>
              <w:t xml:space="preserve"> GMc</w:t>
            </w:r>
            <w:r w:rsidR="00E46DFA">
              <w:rPr>
                <w:rFonts w:ascii="Calibri" w:hAnsi="Calibri" w:cs="Calibri"/>
              </w:rPr>
              <w:t>A</w:t>
            </w:r>
            <w:r>
              <w:rPr>
                <w:rFonts w:ascii="Calibri" w:hAnsi="Calibri" w:cs="Calibri"/>
              </w:rPr>
              <w:t xml:space="preserve"> </w:t>
            </w:r>
            <w:r w:rsidR="004D059C">
              <w:rPr>
                <w:rFonts w:ascii="Calibri" w:hAnsi="Calibri" w:cs="Calibri"/>
              </w:rPr>
              <w:t>confirmed</w:t>
            </w:r>
            <w:r>
              <w:rPr>
                <w:rFonts w:ascii="Calibri" w:hAnsi="Calibri" w:cs="Calibri"/>
              </w:rPr>
              <w:t xml:space="preserve"> that a </w:t>
            </w:r>
            <w:r w:rsidR="004D059C">
              <w:rPr>
                <w:rFonts w:ascii="Calibri" w:hAnsi="Calibri" w:cs="Calibri"/>
              </w:rPr>
              <w:t>T</w:t>
            </w:r>
            <w:r>
              <w:rPr>
                <w:rFonts w:ascii="Calibri" w:hAnsi="Calibri" w:cs="Calibri"/>
              </w:rPr>
              <w:t xml:space="preserve">rainer study day will be held on </w:t>
            </w:r>
            <w:r w:rsidR="00AD4D21">
              <w:rPr>
                <w:rFonts w:ascii="Calibri" w:hAnsi="Calibri" w:cs="Calibri"/>
              </w:rPr>
              <w:t>14/03/2024.</w:t>
            </w:r>
          </w:p>
          <w:p w14:paraId="53D06A4D" w14:textId="77777777" w:rsidR="00AD4D21" w:rsidRPr="00AD4D21" w:rsidRDefault="00AD4D21" w:rsidP="00AD4D21">
            <w:pPr>
              <w:pStyle w:val="ListParagraph"/>
              <w:rPr>
                <w:rFonts w:ascii="Calibri" w:hAnsi="Calibri" w:cs="Calibri"/>
              </w:rPr>
            </w:pPr>
          </w:p>
          <w:p w14:paraId="4229B858" w14:textId="5E28688C" w:rsidR="00CF4ABD" w:rsidRDefault="00AD4D21" w:rsidP="00990305">
            <w:pPr>
              <w:pStyle w:val="ListParagraph"/>
              <w:numPr>
                <w:ilvl w:val="0"/>
                <w:numId w:val="16"/>
              </w:numPr>
              <w:jc w:val="both"/>
              <w:rPr>
                <w:rFonts w:ascii="Calibri" w:hAnsi="Calibri" w:cs="Calibri"/>
              </w:rPr>
            </w:pPr>
            <w:r w:rsidRPr="00AD4D21">
              <w:rPr>
                <w:rFonts w:ascii="Calibri" w:hAnsi="Calibri" w:cs="Calibri"/>
                <w:b/>
                <w:bCs/>
              </w:rPr>
              <w:lastRenderedPageBreak/>
              <w:t>Recruitment:</w:t>
            </w:r>
            <w:r>
              <w:rPr>
                <w:rFonts w:ascii="Calibri" w:hAnsi="Calibri" w:cs="Calibri"/>
              </w:rPr>
              <w:t xml:space="preserve"> GMcA confirmed </w:t>
            </w:r>
            <w:r w:rsidR="00CF4ABD">
              <w:rPr>
                <w:rFonts w:ascii="Calibri" w:hAnsi="Calibri" w:cs="Calibri"/>
              </w:rPr>
              <w:t>that recruitment will happen over February and March next year and consultants have been contacted on how to sign up t</w:t>
            </w:r>
            <w:r w:rsidR="0010349D">
              <w:rPr>
                <w:rFonts w:ascii="Calibri" w:hAnsi="Calibri" w:cs="Calibri"/>
              </w:rPr>
              <w:t xml:space="preserve">o </w:t>
            </w:r>
            <w:r w:rsidR="003B1E7A">
              <w:rPr>
                <w:rFonts w:ascii="Calibri" w:hAnsi="Calibri" w:cs="Calibri"/>
              </w:rPr>
              <w:t xml:space="preserve">interview </w:t>
            </w:r>
            <w:r w:rsidR="0010349D">
              <w:rPr>
                <w:rFonts w:ascii="Calibri" w:hAnsi="Calibri" w:cs="Calibri"/>
              </w:rPr>
              <w:t>days</w:t>
            </w:r>
            <w:r w:rsidR="00CF4ABD">
              <w:rPr>
                <w:rFonts w:ascii="Calibri" w:hAnsi="Calibri" w:cs="Calibri"/>
              </w:rPr>
              <w:t>.</w:t>
            </w:r>
          </w:p>
          <w:p w14:paraId="5591D9DD" w14:textId="77777777" w:rsidR="00CF4ABD" w:rsidRPr="007623F6" w:rsidRDefault="00CF4ABD" w:rsidP="00CF4ABD">
            <w:pPr>
              <w:pStyle w:val="ListParagraph"/>
              <w:rPr>
                <w:rFonts w:ascii="Calibri" w:hAnsi="Calibri" w:cs="Calibri"/>
              </w:rPr>
            </w:pPr>
          </w:p>
          <w:p w14:paraId="0087EE25" w14:textId="3F9170FB" w:rsidR="002010A4" w:rsidRPr="007623F6" w:rsidRDefault="00E53E9F" w:rsidP="00FC454C">
            <w:pPr>
              <w:pStyle w:val="ListParagraph"/>
              <w:numPr>
                <w:ilvl w:val="0"/>
                <w:numId w:val="16"/>
              </w:numPr>
              <w:jc w:val="both"/>
              <w:rPr>
                <w:rFonts w:ascii="Calibri" w:hAnsi="Calibri" w:cs="Calibri"/>
              </w:rPr>
            </w:pPr>
            <w:r w:rsidRPr="007623F6">
              <w:rPr>
                <w:rFonts w:ascii="Calibri" w:hAnsi="Calibri" w:cs="Calibri"/>
                <w:b/>
                <w:bCs/>
              </w:rPr>
              <w:t>Increasing Number of CCT:</w:t>
            </w:r>
            <w:r w:rsidRPr="007623F6">
              <w:rPr>
                <w:rFonts w:ascii="Calibri" w:hAnsi="Calibri" w:cs="Calibri"/>
              </w:rPr>
              <w:t xml:space="preserve"> </w:t>
            </w:r>
            <w:r w:rsidR="005932FC" w:rsidRPr="007623F6">
              <w:rPr>
                <w:rFonts w:ascii="Calibri" w:hAnsi="Calibri" w:cs="Calibri"/>
              </w:rPr>
              <w:t>G</w:t>
            </w:r>
            <w:r w:rsidRPr="007623F6">
              <w:rPr>
                <w:rFonts w:ascii="Calibri" w:hAnsi="Calibri" w:cs="Calibri"/>
              </w:rPr>
              <w:t xml:space="preserve">McA </w:t>
            </w:r>
            <w:r w:rsidR="00FC454C" w:rsidRPr="007623F6">
              <w:rPr>
                <w:rFonts w:ascii="Calibri" w:hAnsi="Calibri" w:cs="Calibri"/>
              </w:rPr>
              <w:t xml:space="preserve">and AMcF </w:t>
            </w:r>
            <w:r w:rsidRPr="007623F6">
              <w:rPr>
                <w:rFonts w:ascii="Calibri" w:hAnsi="Calibri" w:cs="Calibri"/>
              </w:rPr>
              <w:t xml:space="preserve">noted that </w:t>
            </w:r>
            <w:r w:rsidR="00FC454C" w:rsidRPr="007623F6">
              <w:rPr>
                <w:rFonts w:ascii="Calibri" w:hAnsi="Calibri" w:cs="Calibri"/>
              </w:rPr>
              <w:t xml:space="preserve">there </w:t>
            </w:r>
            <w:r w:rsidR="004D059C" w:rsidRPr="007623F6">
              <w:rPr>
                <w:rFonts w:ascii="Calibri" w:hAnsi="Calibri" w:cs="Calibri"/>
              </w:rPr>
              <w:t xml:space="preserve">are </w:t>
            </w:r>
            <w:r w:rsidR="00223A38" w:rsidRPr="007623F6">
              <w:rPr>
                <w:rFonts w:ascii="Calibri" w:hAnsi="Calibri" w:cs="Calibri"/>
              </w:rPr>
              <w:t>higher numbers of resident doctors</w:t>
            </w:r>
            <w:r w:rsidRPr="007623F6">
              <w:rPr>
                <w:rFonts w:ascii="Calibri" w:hAnsi="Calibri" w:cs="Calibri"/>
              </w:rPr>
              <w:t xml:space="preserve"> CCT</w:t>
            </w:r>
            <w:r w:rsidR="0064442B" w:rsidRPr="007623F6">
              <w:rPr>
                <w:rFonts w:ascii="Calibri" w:hAnsi="Calibri" w:cs="Calibri"/>
              </w:rPr>
              <w:t>-</w:t>
            </w:r>
            <w:r w:rsidRPr="007623F6">
              <w:rPr>
                <w:rFonts w:ascii="Calibri" w:hAnsi="Calibri" w:cs="Calibri"/>
              </w:rPr>
              <w:t xml:space="preserve">ing than </w:t>
            </w:r>
            <w:r w:rsidR="00B5222C" w:rsidRPr="007623F6">
              <w:rPr>
                <w:rFonts w:ascii="Calibri" w:hAnsi="Calibri" w:cs="Calibri"/>
              </w:rPr>
              <w:t>there w</w:t>
            </w:r>
            <w:r w:rsidR="007623F6" w:rsidRPr="007623F6">
              <w:rPr>
                <w:rFonts w:ascii="Calibri" w:hAnsi="Calibri" w:cs="Calibri"/>
              </w:rPr>
              <w:t>ere</w:t>
            </w:r>
            <w:r w:rsidR="00B5222C" w:rsidRPr="007623F6">
              <w:rPr>
                <w:rFonts w:ascii="Calibri" w:hAnsi="Calibri" w:cs="Calibri"/>
              </w:rPr>
              <w:t xml:space="preserve"> </w:t>
            </w:r>
            <w:r w:rsidRPr="007623F6">
              <w:rPr>
                <w:rFonts w:ascii="Calibri" w:hAnsi="Calibri" w:cs="Calibri"/>
              </w:rPr>
              <w:t xml:space="preserve">five years </w:t>
            </w:r>
            <w:r w:rsidR="00CD4B41" w:rsidRPr="007623F6">
              <w:rPr>
                <w:rFonts w:ascii="Calibri" w:hAnsi="Calibri" w:cs="Calibri"/>
              </w:rPr>
              <w:t xml:space="preserve">ago </w:t>
            </w:r>
            <w:r w:rsidRPr="007623F6">
              <w:rPr>
                <w:rFonts w:ascii="Calibri" w:hAnsi="Calibri" w:cs="Calibri"/>
              </w:rPr>
              <w:t xml:space="preserve">and there is some </w:t>
            </w:r>
            <w:r w:rsidR="00607943" w:rsidRPr="007623F6">
              <w:rPr>
                <w:rFonts w:ascii="Calibri" w:hAnsi="Calibri" w:cs="Calibri"/>
              </w:rPr>
              <w:t xml:space="preserve">anxiety </w:t>
            </w:r>
            <w:r w:rsidR="00B5222C" w:rsidRPr="007623F6">
              <w:rPr>
                <w:rFonts w:ascii="Calibri" w:hAnsi="Calibri" w:cs="Calibri"/>
              </w:rPr>
              <w:t xml:space="preserve">amongst resident doctors </w:t>
            </w:r>
            <w:r w:rsidR="00607943" w:rsidRPr="007623F6">
              <w:rPr>
                <w:rFonts w:ascii="Calibri" w:hAnsi="Calibri" w:cs="Calibri"/>
              </w:rPr>
              <w:t xml:space="preserve">about the availability of consultant posts. </w:t>
            </w:r>
          </w:p>
          <w:p w14:paraId="0E9C488A" w14:textId="76595E5A" w:rsidR="00FC454C" w:rsidRPr="00FC454C" w:rsidRDefault="00FC454C" w:rsidP="00FC454C">
            <w:pPr>
              <w:jc w:val="both"/>
              <w:rPr>
                <w:rFonts w:ascii="Calibri" w:hAnsi="Calibri" w:cs="Calibri"/>
              </w:rPr>
            </w:pPr>
          </w:p>
        </w:tc>
        <w:tc>
          <w:tcPr>
            <w:tcW w:w="2471" w:type="dxa"/>
            <w:shd w:val="clear" w:color="auto" w:fill="auto"/>
          </w:tcPr>
          <w:p w14:paraId="1C979FA4" w14:textId="77777777" w:rsidR="00DA5E33" w:rsidRPr="000B6D8F" w:rsidRDefault="00DA5E33" w:rsidP="00DC4CA9">
            <w:pPr>
              <w:rPr>
                <w:rFonts w:ascii="Calibri" w:hAnsi="Calibri" w:cs="Calibri"/>
              </w:rPr>
            </w:pPr>
          </w:p>
        </w:tc>
      </w:tr>
      <w:tr w:rsidR="00DA5E33" w:rsidRPr="000B6D8F" w14:paraId="7717744A" w14:textId="77777777" w:rsidTr="3FF52F19">
        <w:trPr>
          <w:trHeight w:val="567"/>
        </w:trPr>
        <w:tc>
          <w:tcPr>
            <w:tcW w:w="677" w:type="dxa"/>
            <w:shd w:val="clear" w:color="auto" w:fill="auto"/>
          </w:tcPr>
          <w:p w14:paraId="419B3618" w14:textId="585B7130" w:rsidR="00DA5E33" w:rsidRPr="000B6D8F" w:rsidRDefault="00D80EE1" w:rsidP="00AF3344">
            <w:pPr>
              <w:rPr>
                <w:rFonts w:ascii="Calibri" w:hAnsi="Calibri" w:cs="Calibri"/>
                <w:b/>
                <w:bCs/>
              </w:rPr>
            </w:pPr>
            <w:r w:rsidRPr="000B6D8F">
              <w:rPr>
                <w:rFonts w:ascii="Calibri" w:hAnsi="Calibri" w:cs="Calibri"/>
                <w:b/>
                <w:bCs/>
              </w:rPr>
              <w:t>8.</w:t>
            </w:r>
          </w:p>
        </w:tc>
        <w:tc>
          <w:tcPr>
            <w:tcW w:w="2437" w:type="dxa"/>
            <w:shd w:val="clear" w:color="auto" w:fill="auto"/>
          </w:tcPr>
          <w:p w14:paraId="7A7709F6" w14:textId="2226A9D6" w:rsidR="00DA5E33" w:rsidRPr="000B6D8F" w:rsidRDefault="00F174CC" w:rsidP="00E6449C">
            <w:pPr>
              <w:rPr>
                <w:rFonts w:ascii="Calibri" w:hAnsi="Calibri" w:cs="Calibri"/>
                <w:b/>
                <w:bCs/>
              </w:rPr>
            </w:pPr>
            <w:r w:rsidRPr="000B6D8F">
              <w:rPr>
                <w:rFonts w:ascii="Calibri" w:hAnsi="Calibri" w:cs="Calibri"/>
                <w:b/>
                <w:bCs/>
              </w:rPr>
              <w:t>SAS Report</w:t>
            </w:r>
          </w:p>
        </w:tc>
        <w:tc>
          <w:tcPr>
            <w:tcW w:w="8363" w:type="dxa"/>
            <w:shd w:val="clear" w:color="auto" w:fill="auto"/>
          </w:tcPr>
          <w:p w14:paraId="09873A66" w14:textId="5A659564" w:rsidR="00DA5E33" w:rsidRPr="00192C41" w:rsidRDefault="00D87BC6" w:rsidP="009A5D36">
            <w:pPr>
              <w:pStyle w:val="ListParagraph"/>
              <w:numPr>
                <w:ilvl w:val="0"/>
                <w:numId w:val="16"/>
              </w:numPr>
              <w:jc w:val="both"/>
              <w:rPr>
                <w:rFonts w:ascii="Calibri" w:hAnsi="Calibri" w:cs="Calibri"/>
              </w:rPr>
            </w:pPr>
            <w:r w:rsidRPr="00192C41">
              <w:rPr>
                <w:rFonts w:ascii="Calibri" w:hAnsi="Calibri" w:cs="Calibri"/>
              </w:rPr>
              <w:t xml:space="preserve">GW stated that GMC Workforce </w:t>
            </w:r>
            <w:r w:rsidR="00C0567C" w:rsidRPr="00192C41">
              <w:rPr>
                <w:rFonts w:ascii="Calibri" w:hAnsi="Calibri" w:cs="Calibri"/>
              </w:rPr>
              <w:t xml:space="preserve">data </w:t>
            </w:r>
            <w:r w:rsidRPr="00192C41">
              <w:rPr>
                <w:rFonts w:ascii="Calibri" w:hAnsi="Calibri" w:cs="Calibri"/>
              </w:rPr>
              <w:t xml:space="preserve">has indicated that there </w:t>
            </w:r>
            <w:r w:rsidR="00C532FF" w:rsidRPr="00192C41">
              <w:rPr>
                <w:rFonts w:ascii="Calibri" w:hAnsi="Calibri" w:cs="Calibri"/>
              </w:rPr>
              <w:t>has been a 75% in</w:t>
            </w:r>
            <w:r w:rsidR="00C0567C" w:rsidRPr="00192C41">
              <w:rPr>
                <w:rFonts w:ascii="Calibri" w:hAnsi="Calibri" w:cs="Calibri"/>
              </w:rPr>
              <w:t>crease in</w:t>
            </w:r>
            <w:r w:rsidR="00C532FF" w:rsidRPr="00192C41">
              <w:rPr>
                <w:rFonts w:ascii="Calibri" w:hAnsi="Calibri" w:cs="Calibri"/>
              </w:rPr>
              <w:t xml:space="preserve"> SAS and locally employed doctors between 2019 and </w:t>
            </w:r>
            <w:r w:rsidR="009A5D36" w:rsidRPr="00192C41">
              <w:rPr>
                <w:rFonts w:ascii="Calibri" w:hAnsi="Calibri" w:cs="Calibri"/>
              </w:rPr>
              <w:t>2023</w:t>
            </w:r>
            <w:r w:rsidR="00C0567C" w:rsidRPr="00192C41">
              <w:rPr>
                <w:rFonts w:ascii="Calibri" w:hAnsi="Calibri" w:cs="Calibri"/>
              </w:rPr>
              <w:t xml:space="preserve">. GW noted that this has a knock on effect on </w:t>
            </w:r>
            <w:r w:rsidR="00B4594D" w:rsidRPr="00192C41">
              <w:rPr>
                <w:rFonts w:ascii="Calibri" w:hAnsi="Calibri" w:cs="Calibri"/>
              </w:rPr>
              <w:t>training capacity</w:t>
            </w:r>
            <w:r w:rsidR="009A5D36" w:rsidRPr="00192C41">
              <w:rPr>
                <w:rFonts w:ascii="Calibri" w:hAnsi="Calibri" w:cs="Calibri"/>
              </w:rPr>
              <w:t>.</w:t>
            </w:r>
            <w:r w:rsidR="006C04C7" w:rsidRPr="00192C41">
              <w:rPr>
                <w:rFonts w:ascii="Calibri" w:hAnsi="Calibri" w:cs="Calibri"/>
              </w:rPr>
              <w:t xml:space="preserve"> GW </w:t>
            </w:r>
            <w:r w:rsidR="00B4594D" w:rsidRPr="00192C41">
              <w:rPr>
                <w:rFonts w:ascii="Calibri" w:hAnsi="Calibri" w:cs="Calibri"/>
              </w:rPr>
              <w:t xml:space="preserve">asked </w:t>
            </w:r>
            <w:r w:rsidR="006C04C7" w:rsidRPr="00192C41">
              <w:rPr>
                <w:rFonts w:ascii="Calibri" w:hAnsi="Calibri" w:cs="Calibri"/>
              </w:rPr>
              <w:t xml:space="preserve">members to direct any SAS doctors </w:t>
            </w:r>
            <w:r w:rsidR="00192C41" w:rsidRPr="00192C41">
              <w:rPr>
                <w:rFonts w:ascii="Calibri" w:hAnsi="Calibri" w:cs="Calibri"/>
              </w:rPr>
              <w:t xml:space="preserve">with queries to the SAS team. </w:t>
            </w:r>
          </w:p>
          <w:p w14:paraId="43C61B00" w14:textId="2B417575" w:rsidR="009A5D36" w:rsidRPr="00EA35E2" w:rsidRDefault="009A5D36" w:rsidP="009A5D36">
            <w:pPr>
              <w:pStyle w:val="ListParagraph"/>
              <w:rPr>
                <w:rFonts w:ascii="Calibri" w:hAnsi="Calibri" w:cs="Calibri"/>
              </w:rPr>
            </w:pPr>
          </w:p>
        </w:tc>
        <w:tc>
          <w:tcPr>
            <w:tcW w:w="2471" w:type="dxa"/>
            <w:shd w:val="clear" w:color="auto" w:fill="auto"/>
          </w:tcPr>
          <w:p w14:paraId="2206B9ED" w14:textId="77777777" w:rsidR="00DA5E33" w:rsidRPr="000B6D8F" w:rsidRDefault="00DA5E33" w:rsidP="00DC4CA9">
            <w:pPr>
              <w:rPr>
                <w:rFonts w:ascii="Calibri" w:hAnsi="Calibri" w:cs="Calibri"/>
              </w:rPr>
            </w:pPr>
          </w:p>
        </w:tc>
      </w:tr>
      <w:tr w:rsidR="00BC78F5" w:rsidRPr="000B6D8F" w14:paraId="4F655ADC" w14:textId="77777777" w:rsidTr="3FF52F19">
        <w:trPr>
          <w:trHeight w:val="567"/>
        </w:trPr>
        <w:tc>
          <w:tcPr>
            <w:tcW w:w="677" w:type="dxa"/>
            <w:shd w:val="clear" w:color="auto" w:fill="auto"/>
          </w:tcPr>
          <w:p w14:paraId="051BDBC7" w14:textId="66AB6BDA" w:rsidR="00BC78F5" w:rsidRPr="000B6D8F" w:rsidRDefault="00BC78F5" w:rsidP="00AF3344">
            <w:pPr>
              <w:rPr>
                <w:rFonts w:ascii="Calibri" w:hAnsi="Calibri" w:cs="Calibri"/>
                <w:b/>
                <w:bCs/>
              </w:rPr>
            </w:pPr>
            <w:r w:rsidRPr="000B6D8F">
              <w:rPr>
                <w:rFonts w:ascii="Calibri" w:hAnsi="Calibri" w:cs="Calibri"/>
                <w:b/>
                <w:bCs/>
              </w:rPr>
              <w:t>9.</w:t>
            </w:r>
          </w:p>
        </w:tc>
        <w:tc>
          <w:tcPr>
            <w:tcW w:w="2437" w:type="dxa"/>
            <w:shd w:val="clear" w:color="auto" w:fill="auto"/>
          </w:tcPr>
          <w:p w14:paraId="18CB1A77" w14:textId="14771628" w:rsidR="00BC78F5" w:rsidRPr="000B6D8F" w:rsidRDefault="00BC78F5" w:rsidP="00E6449C">
            <w:pPr>
              <w:rPr>
                <w:rFonts w:ascii="Calibri" w:hAnsi="Calibri" w:cs="Calibri"/>
                <w:b/>
                <w:bCs/>
              </w:rPr>
            </w:pPr>
            <w:r w:rsidRPr="000B6D8F">
              <w:rPr>
                <w:rFonts w:ascii="Calibri" w:hAnsi="Calibri" w:cs="Calibri"/>
                <w:b/>
                <w:bCs/>
              </w:rPr>
              <w:t>Academic Report</w:t>
            </w:r>
          </w:p>
        </w:tc>
        <w:tc>
          <w:tcPr>
            <w:tcW w:w="8363" w:type="dxa"/>
            <w:shd w:val="clear" w:color="auto" w:fill="auto"/>
          </w:tcPr>
          <w:p w14:paraId="42C31169" w14:textId="22578BBA" w:rsidR="00BC78F5" w:rsidRPr="00EA35E2" w:rsidRDefault="00EA35E2" w:rsidP="00EA35E2">
            <w:pPr>
              <w:pStyle w:val="ListParagraph"/>
              <w:numPr>
                <w:ilvl w:val="0"/>
                <w:numId w:val="16"/>
              </w:numPr>
              <w:rPr>
                <w:rFonts w:ascii="Calibri" w:hAnsi="Calibri" w:cs="Calibri"/>
              </w:rPr>
            </w:pPr>
            <w:r w:rsidRPr="00EA35E2">
              <w:rPr>
                <w:rFonts w:ascii="Calibri" w:hAnsi="Calibri" w:cs="Calibri"/>
              </w:rPr>
              <w:t>An academic rep was not available</w:t>
            </w:r>
          </w:p>
        </w:tc>
        <w:tc>
          <w:tcPr>
            <w:tcW w:w="2471" w:type="dxa"/>
            <w:shd w:val="clear" w:color="auto" w:fill="auto"/>
          </w:tcPr>
          <w:p w14:paraId="507FBC3D" w14:textId="77777777" w:rsidR="00BC78F5" w:rsidRPr="000B6D8F" w:rsidRDefault="00BC78F5" w:rsidP="00BC78F5">
            <w:pPr>
              <w:rPr>
                <w:rFonts w:ascii="Calibri" w:hAnsi="Calibri" w:cs="Calibri"/>
              </w:rPr>
            </w:pPr>
          </w:p>
        </w:tc>
      </w:tr>
      <w:tr w:rsidR="00BC78F5" w:rsidRPr="000B6D8F" w14:paraId="6DDE8513" w14:textId="77777777" w:rsidTr="3FF52F19">
        <w:trPr>
          <w:trHeight w:val="567"/>
        </w:trPr>
        <w:tc>
          <w:tcPr>
            <w:tcW w:w="677" w:type="dxa"/>
            <w:shd w:val="clear" w:color="auto" w:fill="auto"/>
          </w:tcPr>
          <w:p w14:paraId="04FDC6C9" w14:textId="32663A27" w:rsidR="00BC78F5" w:rsidRPr="000B6D8F" w:rsidRDefault="00BC78F5" w:rsidP="00AF3344">
            <w:pPr>
              <w:rPr>
                <w:rFonts w:ascii="Calibri" w:hAnsi="Calibri" w:cs="Calibri"/>
                <w:b/>
                <w:bCs/>
              </w:rPr>
            </w:pPr>
            <w:r w:rsidRPr="000B6D8F">
              <w:rPr>
                <w:rFonts w:ascii="Calibri" w:hAnsi="Calibri" w:cs="Calibri"/>
                <w:b/>
                <w:bCs/>
              </w:rPr>
              <w:t>10.</w:t>
            </w:r>
          </w:p>
        </w:tc>
        <w:tc>
          <w:tcPr>
            <w:tcW w:w="2437" w:type="dxa"/>
            <w:shd w:val="clear" w:color="auto" w:fill="auto"/>
          </w:tcPr>
          <w:p w14:paraId="16BFCEEC" w14:textId="4FFDD6DC" w:rsidR="00BC78F5" w:rsidRPr="000B6D8F" w:rsidRDefault="00150105" w:rsidP="00E6449C">
            <w:pPr>
              <w:rPr>
                <w:rFonts w:ascii="Calibri" w:hAnsi="Calibri" w:cs="Calibri"/>
                <w:b/>
                <w:bCs/>
              </w:rPr>
            </w:pPr>
            <w:r w:rsidRPr="000B6D8F">
              <w:rPr>
                <w:rFonts w:ascii="Calibri" w:hAnsi="Calibri" w:cs="Calibri"/>
                <w:b/>
                <w:bCs/>
              </w:rPr>
              <w:t>Trainee Report</w:t>
            </w:r>
          </w:p>
        </w:tc>
        <w:tc>
          <w:tcPr>
            <w:tcW w:w="8363" w:type="dxa"/>
            <w:shd w:val="clear" w:color="auto" w:fill="auto"/>
          </w:tcPr>
          <w:p w14:paraId="2D7A5EDC" w14:textId="67F073A4" w:rsidR="0098646D" w:rsidRDefault="0098646D" w:rsidP="0098646D">
            <w:pPr>
              <w:jc w:val="both"/>
              <w:rPr>
                <w:rFonts w:ascii="Calibri" w:hAnsi="Calibri" w:cs="Calibri"/>
              </w:rPr>
            </w:pPr>
            <w:r>
              <w:rPr>
                <w:rFonts w:ascii="Calibri" w:hAnsi="Calibri" w:cs="Calibri"/>
              </w:rPr>
              <w:t>GR gave the members a summary of Resident Doctors issues including:</w:t>
            </w:r>
          </w:p>
          <w:p w14:paraId="75B10B12" w14:textId="77777777" w:rsidR="0098646D" w:rsidRPr="0098646D" w:rsidRDefault="0098646D" w:rsidP="0098646D">
            <w:pPr>
              <w:jc w:val="both"/>
              <w:rPr>
                <w:rFonts w:ascii="Calibri" w:hAnsi="Calibri" w:cs="Calibri"/>
              </w:rPr>
            </w:pPr>
          </w:p>
          <w:p w14:paraId="1B60B750" w14:textId="65F30B46" w:rsidR="00BC78F5" w:rsidRDefault="0098646D" w:rsidP="0098646D">
            <w:pPr>
              <w:pStyle w:val="ListParagraph"/>
              <w:numPr>
                <w:ilvl w:val="0"/>
                <w:numId w:val="16"/>
              </w:numPr>
              <w:jc w:val="both"/>
              <w:rPr>
                <w:rFonts w:ascii="Calibri" w:hAnsi="Calibri" w:cs="Calibri"/>
              </w:rPr>
            </w:pPr>
            <w:r w:rsidRPr="0098646D">
              <w:rPr>
                <w:rFonts w:ascii="Calibri" w:hAnsi="Calibri" w:cs="Calibri"/>
                <w:b/>
                <w:bCs/>
              </w:rPr>
              <w:t>Resident Doctors Issue</w:t>
            </w:r>
            <w:r w:rsidR="00C85F39">
              <w:rPr>
                <w:rFonts w:ascii="Calibri" w:hAnsi="Calibri" w:cs="Calibri"/>
                <w:b/>
                <w:bCs/>
              </w:rPr>
              <w:t>s</w:t>
            </w:r>
            <w:r w:rsidRPr="0098646D">
              <w:rPr>
                <w:rFonts w:ascii="Calibri" w:hAnsi="Calibri" w:cs="Calibri"/>
                <w:b/>
                <w:bCs/>
              </w:rPr>
              <w:t>:</w:t>
            </w:r>
            <w:r>
              <w:rPr>
                <w:rFonts w:ascii="Calibri" w:hAnsi="Calibri" w:cs="Calibri"/>
              </w:rPr>
              <w:t xml:space="preserve"> </w:t>
            </w:r>
            <w:r w:rsidR="00644A07">
              <w:rPr>
                <w:rFonts w:ascii="Calibri" w:hAnsi="Calibri" w:cs="Calibri"/>
              </w:rPr>
              <w:t xml:space="preserve">GR highlighted </w:t>
            </w:r>
            <w:r w:rsidR="00E46DFA">
              <w:rPr>
                <w:rFonts w:ascii="Calibri" w:hAnsi="Calibri" w:cs="Calibri"/>
              </w:rPr>
              <w:t xml:space="preserve">general high level of satisfaction with training in Scotland however </w:t>
            </w:r>
            <w:r w:rsidR="00A06F93">
              <w:rPr>
                <w:rFonts w:ascii="Calibri" w:hAnsi="Calibri" w:cs="Calibri"/>
              </w:rPr>
              <w:t>there</w:t>
            </w:r>
            <w:r w:rsidR="00E46DFA">
              <w:rPr>
                <w:rFonts w:ascii="Calibri" w:hAnsi="Calibri" w:cs="Calibri"/>
              </w:rPr>
              <w:t xml:space="preserve"> are still issues related to training </w:t>
            </w:r>
            <w:r w:rsidR="00A06F93">
              <w:rPr>
                <w:rFonts w:ascii="Calibri" w:hAnsi="Calibri" w:cs="Calibri"/>
              </w:rPr>
              <w:t>availability</w:t>
            </w:r>
            <w:r w:rsidR="00E46DFA">
              <w:rPr>
                <w:rFonts w:ascii="Calibri" w:hAnsi="Calibri" w:cs="Calibri"/>
              </w:rPr>
              <w:t xml:space="preserve"> in the North Region and </w:t>
            </w:r>
            <w:r w:rsidR="00A06F93">
              <w:rPr>
                <w:rFonts w:ascii="Calibri" w:hAnsi="Calibri" w:cs="Calibri"/>
              </w:rPr>
              <w:t>on-site</w:t>
            </w:r>
            <w:r w:rsidR="00E46DFA">
              <w:rPr>
                <w:rFonts w:ascii="Calibri" w:hAnsi="Calibri" w:cs="Calibri"/>
              </w:rPr>
              <w:t xml:space="preserve"> issues such as </w:t>
            </w:r>
            <w:r w:rsidR="00A06F93">
              <w:rPr>
                <w:rFonts w:ascii="Calibri" w:hAnsi="Calibri" w:cs="Calibri"/>
              </w:rPr>
              <w:t>catering and parking.</w:t>
            </w:r>
            <w:r w:rsidR="00853C3D">
              <w:rPr>
                <w:rFonts w:ascii="Calibri" w:hAnsi="Calibri" w:cs="Calibri"/>
              </w:rPr>
              <w:t xml:space="preserve"> SC confirmed that </w:t>
            </w:r>
            <w:r w:rsidR="00532613">
              <w:rPr>
                <w:rFonts w:ascii="Calibri" w:hAnsi="Calibri" w:cs="Calibri"/>
              </w:rPr>
              <w:t xml:space="preserve">the BMA </w:t>
            </w:r>
            <w:r w:rsidR="00651EC8">
              <w:rPr>
                <w:rFonts w:ascii="Calibri" w:hAnsi="Calibri" w:cs="Calibri"/>
              </w:rPr>
              <w:t>is</w:t>
            </w:r>
            <w:r w:rsidR="00532613">
              <w:rPr>
                <w:rFonts w:ascii="Calibri" w:hAnsi="Calibri" w:cs="Calibri"/>
              </w:rPr>
              <w:t xml:space="preserve"> in discussion with sites regarding </w:t>
            </w:r>
            <w:r w:rsidR="00A13BF8">
              <w:rPr>
                <w:rFonts w:ascii="Calibri" w:hAnsi="Calibri" w:cs="Calibri"/>
              </w:rPr>
              <w:t xml:space="preserve">site facilities. </w:t>
            </w:r>
          </w:p>
          <w:p w14:paraId="77E76CC0" w14:textId="77777777" w:rsidR="0098646D" w:rsidRDefault="0098646D" w:rsidP="0098646D">
            <w:pPr>
              <w:pStyle w:val="ListParagraph"/>
              <w:jc w:val="both"/>
              <w:rPr>
                <w:rFonts w:ascii="Calibri" w:hAnsi="Calibri" w:cs="Calibri"/>
              </w:rPr>
            </w:pPr>
          </w:p>
          <w:p w14:paraId="1A101870" w14:textId="2FE51D5A" w:rsidR="0098646D" w:rsidRDefault="0098646D" w:rsidP="00A06F93">
            <w:pPr>
              <w:pStyle w:val="ListParagraph"/>
              <w:numPr>
                <w:ilvl w:val="0"/>
                <w:numId w:val="16"/>
              </w:numPr>
              <w:jc w:val="both"/>
              <w:rPr>
                <w:rFonts w:ascii="Calibri" w:hAnsi="Calibri" w:cs="Calibri"/>
              </w:rPr>
            </w:pPr>
            <w:r w:rsidRPr="0098646D">
              <w:rPr>
                <w:rFonts w:ascii="Calibri" w:hAnsi="Calibri" w:cs="Calibri"/>
                <w:b/>
                <w:bCs/>
              </w:rPr>
              <w:t>Recruitment ICM Numbers:</w:t>
            </w:r>
            <w:r>
              <w:rPr>
                <w:rFonts w:ascii="Calibri" w:hAnsi="Calibri" w:cs="Calibri"/>
              </w:rPr>
              <w:t xml:space="preserve"> GR </w:t>
            </w:r>
            <w:r w:rsidR="00A6339B">
              <w:rPr>
                <w:rFonts w:ascii="Calibri" w:hAnsi="Calibri" w:cs="Calibri"/>
              </w:rPr>
              <w:t xml:space="preserve">noted that this </w:t>
            </w:r>
            <w:r w:rsidR="008B1361">
              <w:rPr>
                <w:rFonts w:ascii="Calibri" w:hAnsi="Calibri" w:cs="Calibri"/>
              </w:rPr>
              <w:t>year’s</w:t>
            </w:r>
            <w:r w:rsidR="00A6339B">
              <w:rPr>
                <w:rFonts w:ascii="Calibri" w:hAnsi="Calibri" w:cs="Calibri"/>
              </w:rPr>
              <w:t xml:space="preserve"> recruitment rate was 56% and asked </w:t>
            </w:r>
            <w:r w:rsidR="0067139D">
              <w:rPr>
                <w:rFonts w:ascii="Calibri" w:hAnsi="Calibri" w:cs="Calibri"/>
              </w:rPr>
              <w:t xml:space="preserve">if this required any further action. </w:t>
            </w:r>
            <w:r w:rsidR="00392BD2">
              <w:rPr>
                <w:rFonts w:ascii="Calibri" w:hAnsi="Calibri" w:cs="Calibri"/>
              </w:rPr>
              <w:t xml:space="preserve">RD </w:t>
            </w:r>
            <w:r w:rsidR="0067139D">
              <w:rPr>
                <w:rFonts w:ascii="Calibri" w:hAnsi="Calibri" w:cs="Calibri"/>
              </w:rPr>
              <w:t>confirmed</w:t>
            </w:r>
            <w:r w:rsidR="00392BD2">
              <w:rPr>
                <w:rFonts w:ascii="Calibri" w:hAnsi="Calibri" w:cs="Calibri"/>
              </w:rPr>
              <w:t xml:space="preserve"> that discussion</w:t>
            </w:r>
            <w:r w:rsidR="0067139D">
              <w:rPr>
                <w:rFonts w:ascii="Calibri" w:hAnsi="Calibri" w:cs="Calibri"/>
              </w:rPr>
              <w:t>s</w:t>
            </w:r>
            <w:r w:rsidR="00392BD2">
              <w:rPr>
                <w:rFonts w:ascii="Calibri" w:hAnsi="Calibri" w:cs="Calibri"/>
              </w:rPr>
              <w:t xml:space="preserve"> are ongoing regarding this. GMcA </w:t>
            </w:r>
            <w:r w:rsidR="00D66935">
              <w:rPr>
                <w:rFonts w:ascii="Calibri" w:hAnsi="Calibri" w:cs="Calibri"/>
              </w:rPr>
              <w:t xml:space="preserve">and KMcD </w:t>
            </w:r>
            <w:r w:rsidR="00392BD2">
              <w:rPr>
                <w:rFonts w:ascii="Calibri" w:hAnsi="Calibri" w:cs="Calibri"/>
              </w:rPr>
              <w:t xml:space="preserve">stated that the low rate was due to Inter Deanery Transfers </w:t>
            </w:r>
            <w:r w:rsidR="000C78BE">
              <w:rPr>
                <w:rFonts w:ascii="Calibri" w:hAnsi="Calibri" w:cs="Calibri"/>
              </w:rPr>
              <w:t>impacting</w:t>
            </w:r>
            <w:r w:rsidR="00392BD2">
              <w:rPr>
                <w:rFonts w:ascii="Calibri" w:hAnsi="Calibri" w:cs="Calibri"/>
              </w:rPr>
              <w:t xml:space="preserve"> the North Region. </w:t>
            </w:r>
            <w:r w:rsidR="00D66935">
              <w:rPr>
                <w:rFonts w:ascii="Calibri" w:hAnsi="Calibri" w:cs="Calibri"/>
              </w:rPr>
              <w:t xml:space="preserve">KMcD suggested GR contact </w:t>
            </w:r>
            <w:r w:rsidR="00564949">
              <w:rPr>
                <w:rFonts w:ascii="Calibri" w:hAnsi="Calibri" w:cs="Calibri"/>
              </w:rPr>
              <w:t xml:space="preserve">her </w:t>
            </w:r>
            <w:r w:rsidR="00D66935">
              <w:rPr>
                <w:rFonts w:ascii="Calibri" w:hAnsi="Calibri" w:cs="Calibri"/>
              </w:rPr>
              <w:t xml:space="preserve">with any concerns. </w:t>
            </w:r>
          </w:p>
          <w:p w14:paraId="7B423246" w14:textId="77777777" w:rsidR="00A13BF8" w:rsidRPr="00A13BF8" w:rsidRDefault="00A13BF8" w:rsidP="00A13BF8">
            <w:pPr>
              <w:pStyle w:val="ListParagraph"/>
              <w:rPr>
                <w:rFonts w:ascii="Calibri" w:hAnsi="Calibri" w:cs="Calibri"/>
              </w:rPr>
            </w:pPr>
          </w:p>
          <w:p w14:paraId="7F159D58" w14:textId="3EB86EFF" w:rsidR="00A13BF8" w:rsidRDefault="00A13BF8" w:rsidP="00A06F93">
            <w:pPr>
              <w:pStyle w:val="ListParagraph"/>
              <w:numPr>
                <w:ilvl w:val="0"/>
                <w:numId w:val="16"/>
              </w:numPr>
              <w:jc w:val="both"/>
              <w:rPr>
                <w:rFonts w:ascii="Calibri" w:hAnsi="Calibri" w:cs="Calibri"/>
              </w:rPr>
            </w:pPr>
            <w:r w:rsidRPr="00134DE8">
              <w:rPr>
                <w:rFonts w:ascii="Calibri" w:hAnsi="Calibri" w:cs="Calibri"/>
                <w:b/>
                <w:bCs/>
              </w:rPr>
              <w:t>Dual Training:</w:t>
            </w:r>
            <w:r>
              <w:rPr>
                <w:rFonts w:ascii="Calibri" w:hAnsi="Calibri" w:cs="Calibri"/>
              </w:rPr>
              <w:t xml:space="preserve"> SC </w:t>
            </w:r>
            <w:r w:rsidR="00134DE8">
              <w:rPr>
                <w:rFonts w:ascii="Calibri" w:hAnsi="Calibri" w:cs="Calibri"/>
              </w:rPr>
              <w:t xml:space="preserve">stated that resident doctors have raised issues regarding </w:t>
            </w:r>
            <w:r w:rsidR="00794E92">
              <w:rPr>
                <w:rFonts w:ascii="Calibri" w:hAnsi="Calibri" w:cs="Calibri"/>
              </w:rPr>
              <w:t>doctor’s</w:t>
            </w:r>
            <w:r w:rsidR="009B3C6A">
              <w:rPr>
                <w:rFonts w:ascii="Calibri" w:hAnsi="Calibri" w:cs="Calibri"/>
              </w:rPr>
              <w:t xml:space="preserve"> ability to apply for dual anaesthetics and ICM or ICM and Emergency Medicine. </w:t>
            </w:r>
            <w:r w:rsidR="000D54B3">
              <w:rPr>
                <w:rFonts w:ascii="Calibri" w:hAnsi="Calibri" w:cs="Calibri"/>
              </w:rPr>
              <w:t xml:space="preserve">SC highlighted the possibility of a reduced number of training numbers. </w:t>
            </w:r>
            <w:r w:rsidR="00FA54DE">
              <w:rPr>
                <w:rFonts w:ascii="Calibri" w:hAnsi="Calibri" w:cs="Calibri"/>
              </w:rPr>
              <w:t xml:space="preserve">RD requested SC </w:t>
            </w:r>
            <w:r w:rsidR="000F223E">
              <w:rPr>
                <w:rFonts w:ascii="Calibri" w:hAnsi="Calibri" w:cs="Calibri"/>
              </w:rPr>
              <w:t xml:space="preserve">draft outline of the issue for him and RD will </w:t>
            </w:r>
            <w:r w:rsidR="003467E8">
              <w:rPr>
                <w:rFonts w:ascii="Calibri" w:hAnsi="Calibri" w:cs="Calibri"/>
              </w:rPr>
              <w:t>provide</w:t>
            </w:r>
            <w:r w:rsidR="000F223E">
              <w:rPr>
                <w:rFonts w:ascii="Calibri" w:hAnsi="Calibri" w:cs="Calibri"/>
              </w:rPr>
              <w:t xml:space="preserve"> a formal response. </w:t>
            </w:r>
          </w:p>
          <w:p w14:paraId="5771F0EA" w14:textId="6002A7ED" w:rsidR="00A06F93" w:rsidRPr="00644A07" w:rsidRDefault="00A06F93" w:rsidP="00A06F93">
            <w:pPr>
              <w:pStyle w:val="ListParagraph"/>
              <w:rPr>
                <w:rFonts w:ascii="Calibri" w:hAnsi="Calibri" w:cs="Calibri"/>
              </w:rPr>
            </w:pPr>
          </w:p>
        </w:tc>
        <w:tc>
          <w:tcPr>
            <w:tcW w:w="2471" w:type="dxa"/>
            <w:shd w:val="clear" w:color="auto" w:fill="auto"/>
          </w:tcPr>
          <w:p w14:paraId="6C19CD97" w14:textId="77777777" w:rsidR="00BC78F5" w:rsidRDefault="00BC78F5" w:rsidP="00BC78F5">
            <w:pPr>
              <w:rPr>
                <w:rFonts w:ascii="Calibri" w:hAnsi="Calibri" w:cs="Calibri"/>
              </w:rPr>
            </w:pPr>
          </w:p>
          <w:p w14:paraId="1B9F1B61" w14:textId="77777777" w:rsidR="000F223E" w:rsidRDefault="000F223E" w:rsidP="00BC78F5">
            <w:pPr>
              <w:rPr>
                <w:rFonts w:ascii="Calibri" w:hAnsi="Calibri" w:cs="Calibri"/>
              </w:rPr>
            </w:pPr>
          </w:p>
          <w:p w14:paraId="4EEF2DB0" w14:textId="77777777" w:rsidR="000F223E" w:rsidRDefault="000F223E" w:rsidP="00BC78F5">
            <w:pPr>
              <w:rPr>
                <w:rFonts w:ascii="Calibri" w:hAnsi="Calibri" w:cs="Calibri"/>
              </w:rPr>
            </w:pPr>
          </w:p>
          <w:p w14:paraId="6F226896" w14:textId="77777777" w:rsidR="000F223E" w:rsidRDefault="000F223E" w:rsidP="00BC78F5">
            <w:pPr>
              <w:rPr>
                <w:rFonts w:ascii="Calibri" w:hAnsi="Calibri" w:cs="Calibri"/>
              </w:rPr>
            </w:pPr>
          </w:p>
          <w:p w14:paraId="7B9F1C3C" w14:textId="77777777" w:rsidR="000F223E" w:rsidRDefault="000F223E" w:rsidP="00BC78F5">
            <w:pPr>
              <w:rPr>
                <w:rFonts w:ascii="Calibri" w:hAnsi="Calibri" w:cs="Calibri"/>
              </w:rPr>
            </w:pPr>
          </w:p>
          <w:p w14:paraId="1E465721" w14:textId="77777777" w:rsidR="000F223E" w:rsidRDefault="000F223E" w:rsidP="00BC78F5">
            <w:pPr>
              <w:rPr>
                <w:rFonts w:ascii="Calibri" w:hAnsi="Calibri" w:cs="Calibri"/>
              </w:rPr>
            </w:pPr>
          </w:p>
          <w:p w14:paraId="2F605A07" w14:textId="77777777" w:rsidR="000F223E" w:rsidRDefault="000F223E" w:rsidP="00BC78F5">
            <w:pPr>
              <w:rPr>
                <w:rFonts w:ascii="Calibri" w:hAnsi="Calibri" w:cs="Calibri"/>
              </w:rPr>
            </w:pPr>
          </w:p>
          <w:p w14:paraId="78BE2C48" w14:textId="63F6DE58" w:rsidR="000F223E" w:rsidRDefault="00B426C8" w:rsidP="00B426C8">
            <w:pPr>
              <w:jc w:val="both"/>
              <w:rPr>
                <w:rFonts w:ascii="Calibri" w:hAnsi="Calibri" w:cs="Calibri"/>
              </w:rPr>
            </w:pPr>
            <w:r w:rsidRPr="00B426C8">
              <w:rPr>
                <w:rFonts w:ascii="Calibri" w:hAnsi="Calibri" w:cs="Calibri"/>
                <w:b/>
                <w:bCs/>
              </w:rPr>
              <w:t>GR</w:t>
            </w:r>
            <w:r>
              <w:rPr>
                <w:rFonts w:ascii="Calibri" w:hAnsi="Calibri" w:cs="Calibri"/>
              </w:rPr>
              <w:t xml:space="preserve"> to contact KMcD regarding any issues relating to ICM recruitment</w:t>
            </w:r>
          </w:p>
          <w:p w14:paraId="0142B7DD" w14:textId="77777777" w:rsidR="000F223E" w:rsidRDefault="000F223E" w:rsidP="00BC78F5">
            <w:pPr>
              <w:rPr>
                <w:rFonts w:ascii="Calibri" w:hAnsi="Calibri" w:cs="Calibri"/>
              </w:rPr>
            </w:pPr>
          </w:p>
          <w:p w14:paraId="58829261" w14:textId="77777777" w:rsidR="000F223E" w:rsidRDefault="000F223E" w:rsidP="00BC78F5">
            <w:pPr>
              <w:rPr>
                <w:rFonts w:ascii="Calibri" w:hAnsi="Calibri" w:cs="Calibri"/>
              </w:rPr>
            </w:pPr>
          </w:p>
          <w:p w14:paraId="4934138B" w14:textId="78A36F33" w:rsidR="000F223E" w:rsidRPr="000B6D8F" w:rsidRDefault="000F223E" w:rsidP="00104017">
            <w:pPr>
              <w:jc w:val="both"/>
              <w:rPr>
                <w:rFonts w:ascii="Calibri" w:hAnsi="Calibri" w:cs="Calibri"/>
              </w:rPr>
            </w:pPr>
            <w:r w:rsidRPr="00104017">
              <w:rPr>
                <w:rFonts w:ascii="Calibri" w:hAnsi="Calibri" w:cs="Calibri"/>
                <w:b/>
                <w:bCs/>
              </w:rPr>
              <w:t>SC</w:t>
            </w:r>
            <w:r>
              <w:rPr>
                <w:rFonts w:ascii="Calibri" w:hAnsi="Calibri" w:cs="Calibri"/>
              </w:rPr>
              <w:t xml:space="preserve"> to contact RD regarding </w:t>
            </w:r>
            <w:r w:rsidR="00425BCD">
              <w:rPr>
                <w:rFonts w:ascii="Calibri" w:hAnsi="Calibri" w:cs="Calibri"/>
              </w:rPr>
              <w:t xml:space="preserve">issues regarding dual training and </w:t>
            </w:r>
            <w:r w:rsidR="007E4354">
              <w:rPr>
                <w:rFonts w:ascii="Calibri" w:hAnsi="Calibri" w:cs="Calibri"/>
              </w:rPr>
              <w:t xml:space="preserve">reduced training </w:t>
            </w:r>
            <w:r w:rsidR="007E4354">
              <w:rPr>
                <w:rFonts w:ascii="Calibri" w:hAnsi="Calibri" w:cs="Calibri"/>
              </w:rPr>
              <w:lastRenderedPageBreak/>
              <w:t xml:space="preserve">numbers for a formal </w:t>
            </w:r>
            <w:r w:rsidR="0043565F">
              <w:rPr>
                <w:rFonts w:ascii="Calibri" w:hAnsi="Calibri" w:cs="Calibri"/>
              </w:rPr>
              <w:t>board</w:t>
            </w:r>
            <w:r w:rsidR="007E4354">
              <w:rPr>
                <w:rFonts w:ascii="Calibri" w:hAnsi="Calibri" w:cs="Calibri"/>
              </w:rPr>
              <w:t xml:space="preserve"> response</w:t>
            </w:r>
          </w:p>
        </w:tc>
      </w:tr>
      <w:tr w:rsidR="00150105" w:rsidRPr="000B6D8F" w14:paraId="6DD79044" w14:textId="77777777" w:rsidTr="3FF52F19">
        <w:trPr>
          <w:trHeight w:val="567"/>
        </w:trPr>
        <w:tc>
          <w:tcPr>
            <w:tcW w:w="677" w:type="dxa"/>
            <w:shd w:val="clear" w:color="auto" w:fill="auto"/>
          </w:tcPr>
          <w:p w14:paraId="39A1EA11" w14:textId="7F37466A" w:rsidR="00150105" w:rsidRPr="000B6D8F" w:rsidRDefault="00150105" w:rsidP="00AF3344">
            <w:pPr>
              <w:rPr>
                <w:rFonts w:ascii="Calibri" w:hAnsi="Calibri" w:cs="Calibri"/>
                <w:b/>
                <w:bCs/>
              </w:rPr>
            </w:pPr>
            <w:r w:rsidRPr="000B6D8F">
              <w:rPr>
                <w:rFonts w:ascii="Calibri" w:hAnsi="Calibri" w:cs="Calibri"/>
                <w:b/>
                <w:bCs/>
              </w:rPr>
              <w:lastRenderedPageBreak/>
              <w:t>11.</w:t>
            </w:r>
          </w:p>
        </w:tc>
        <w:tc>
          <w:tcPr>
            <w:tcW w:w="2437" w:type="dxa"/>
            <w:shd w:val="clear" w:color="auto" w:fill="auto"/>
          </w:tcPr>
          <w:p w14:paraId="139D7295" w14:textId="45F33CA6" w:rsidR="00150105" w:rsidRPr="000B6D8F" w:rsidRDefault="00B00FC9" w:rsidP="00E6449C">
            <w:pPr>
              <w:rPr>
                <w:rFonts w:ascii="Calibri" w:hAnsi="Calibri" w:cs="Calibri"/>
                <w:b/>
                <w:bCs/>
              </w:rPr>
            </w:pPr>
            <w:r w:rsidRPr="000B6D8F">
              <w:rPr>
                <w:rFonts w:ascii="Calibri" w:hAnsi="Calibri" w:cs="Calibri"/>
                <w:b/>
                <w:bCs/>
              </w:rPr>
              <w:t>Lay member Report</w:t>
            </w:r>
          </w:p>
        </w:tc>
        <w:tc>
          <w:tcPr>
            <w:tcW w:w="8363" w:type="dxa"/>
            <w:shd w:val="clear" w:color="auto" w:fill="auto"/>
          </w:tcPr>
          <w:p w14:paraId="1A4180E5" w14:textId="34A4D7F0" w:rsidR="00150105" w:rsidRPr="00644A07" w:rsidRDefault="00FB49A4" w:rsidP="00644A07">
            <w:pPr>
              <w:pStyle w:val="ListParagraph"/>
              <w:numPr>
                <w:ilvl w:val="0"/>
                <w:numId w:val="16"/>
              </w:numPr>
              <w:rPr>
                <w:rFonts w:ascii="Calibri" w:hAnsi="Calibri" w:cs="Calibri"/>
              </w:rPr>
            </w:pPr>
            <w:r>
              <w:rPr>
                <w:rFonts w:ascii="Calibri" w:hAnsi="Calibri" w:cs="Calibri"/>
              </w:rPr>
              <w:t>The</w:t>
            </w:r>
            <w:r w:rsidR="00644A07" w:rsidRPr="00644A07">
              <w:rPr>
                <w:rFonts w:ascii="Calibri" w:hAnsi="Calibri" w:cs="Calibri"/>
              </w:rPr>
              <w:t xml:space="preserve"> </w:t>
            </w:r>
            <w:r w:rsidR="00644A07">
              <w:rPr>
                <w:rFonts w:ascii="Calibri" w:hAnsi="Calibri" w:cs="Calibri"/>
              </w:rPr>
              <w:t>L</w:t>
            </w:r>
            <w:r w:rsidR="00644A07" w:rsidRPr="00644A07">
              <w:rPr>
                <w:rFonts w:ascii="Calibri" w:hAnsi="Calibri" w:cs="Calibri"/>
              </w:rPr>
              <w:t xml:space="preserve">ay rep was </w:t>
            </w:r>
            <w:r>
              <w:rPr>
                <w:rFonts w:ascii="Calibri" w:hAnsi="Calibri" w:cs="Calibri"/>
              </w:rPr>
              <w:t xml:space="preserve">not </w:t>
            </w:r>
            <w:r w:rsidR="00644A07" w:rsidRPr="00644A07">
              <w:rPr>
                <w:rFonts w:ascii="Calibri" w:hAnsi="Calibri" w:cs="Calibri"/>
              </w:rPr>
              <w:t>available</w:t>
            </w:r>
          </w:p>
        </w:tc>
        <w:tc>
          <w:tcPr>
            <w:tcW w:w="2471" w:type="dxa"/>
            <w:shd w:val="clear" w:color="auto" w:fill="auto"/>
          </w:tcPr>
          <w:p w14:paraId="5DFA7E99" w14:textId="77777777" w:rsidR="00150105" w:rsidRPr="000B6D8F" w:rsidRDefault="00150105" w:rsidP="00BC78F5">
            <w:pPr>
              <w:rPr>
                <w:rFonts w:ascii="Calibri" w:hAnsi="Calibri" w:cs="Calibri"/>
              </w:rPr>
            </w:pPr>
          </w:p>
        </w:tc>
      </w:tr>
      <w:tr w:rsidR="00B00FC9" w:rsidRPr="000B6D8F" w14:paraId="562A6696" w14:textId="77777777" w:rsidTr="3FF52F19">
        <w:trPr>
          <w:trHeight w:val="567"/>
        </w:trPr>
        <w:tc>
          <w:tcPr>
            <w:tcW w:w="677" w:type="dxa"/>
            <w:shd w:val="clear" w:color="auto" w:fill="auto"/>
          </w:tcPr>
          <w:p w14:paraId="5A774703" w14:textId="018FA7DD" w:rsidR="00B00FC9" w:rsidRPr="000B6D8F" w:rsidRDefault="00B00FC9" w:rsidP="00AF3344">
            <w:pPr>
              <w:rPr>
                <w:rFonts w:ascii="Calibri" w:hAnsi="Calibri" w:cs="Calibri"/>
                <w:b/>
                <w:bCs/>
              </w:rPr>
            </w:pPr>
            <w:r w:rsidRPr="000B6D8F">
              <w:rPr>
                <w:rFonts w:ascii="Calibri" w:hAnsi="Calibri" w:cs="Calibri"/>
                <w:b/>
                <w:bCs/>
              </w:rPr>
              <w:t>12.</w:t>
            </w:r>
          </w:p>
        </w:tc>
        <w:tc>
          <w:tcPr>
            <w:tcW w:w="2437" w:type="dxa"/>
            <w:shd w:val="clear" w:color="auto" w:fill="auto"/>
          </w:tcPr>
          <w:p w14:paraId="2CEC36BA" w14:textId="36FC1EE1" w:rsidR="00B00FC9" w:rsidRPr="000B6D8F" w:rsidRDefault="00491A96" w:rsidP="00E6449C">
            <w:pPr>
              <w:rPr>
                <w:rFonts w:ascii="Calibri" w:hAnsi="Calibri" w:cs="Calibri"/>
                <w:b/>
                <w:bCs/>
              </w:rPr>
            </w:pPr>
            <w:r w:rsidRPr="000B6D8F">
              <w:rPr>
                <w:rFonts w:ascii="Calibri" w:hAnsi="Calibri" w:cs="Calibri"/>
                <w:b/>
                <w:bCs/>
              </w:rPr>
              <w:t>AOB</w:t>
            </w:r>
          </w:p>
        </w:tc>
        <w:tc>
          <w:tcPr>
            <w:tcW w:w="8363" w:type="dxa"/>
            <w:shd w:val="clear" w:color="auto" w:fill="auto"/>
          </w:tcPr>
          <w:p w14:paraId="7CFC41FA" w14:textId="659D4E99" w:rsidR="00B00FC9" w:rsidRPr="00F64466" w:rsidRDefault="00F64466" w:rsidP="00F64466">
            <w:pPr>
              <w:pStyle w:val="ListParagraph"/>
              <w:numPr>
                <w:ilvl w:val="0"/>
                <w:numId w:val="16"/>
              </w:numPr>
              <w:rPr>
                <w:rFonts w:ascii="Calibri" w:hAnsi="Calibri" w:cs="Calibri"/>
              </w:rPr>
            </w:pPr>
            <w:r w:rsidRPr="00F64466">
              <w:rPr>
                <w:rFonts w:ascii="Calibri" w:hAnsi="Calibri" w:cs="Calibri"/>
              </w:rPr>
              <w:t>There were no addition d</w:t>
            </w:r>
            <w:r>
              <w:rPr>
                <w:rFonts w:ascii="Calibri" w:hAnsi="Calibri" w:cs="Calibri"/>
              </w:rPr>
              <w:t>iscussion</w:t>
            </w:r>
            <w:r w:rsidRPr="00F64466">
              <w:rPr>
                <w:rFonts w:ascii="Calibri" w:hAnsi="Calibri" w:cs="Calibri"/>
              </w:rPr>
              <w:t xml:space="preserve"> items </w:t>
            </w:r>
          </w:p>
        </w:tc>
        <w:tc>
          <w:tcPr>
            <w:tcW w:w="2471" w:type="dxa"/>
            <w:shd w:val="clear" w:color="auto" w:fill="auto"/>
          </w:tcPr>
          <w:p w14:paraId="747C0DCD" w14:textId="77777777" w:rsidR="00B00FC9" w:rsidRPr="000B6D8F" w:rsidRDefault="00B00FC9" w:rsidP="00BC78F5">
            <w:pPr>
              <w:rPr>
                <w:rFonts w:ascii="Calibri" w:hAnsi="Calibri" w:cs="Calibri"/>
              </w:rPr>
            </w:pPr>
          </w:p>
        </w:tc>
      </w:tr>
      <w:tr w:rsidR="00491A96" w:rsidRPr="000B6D8F" w14:paraId="72AE87B6" w14:textId="77777777" w:rsidTr="3FF52F19">
        <w:trPr>
          <w:trHeight w:val="567"/>
        </w:trPr>
        <w:tc>
          <w:tcPr>
            <w:tcW w:w="677" w:type="dxa"/>
            <w:shd w:val="clear" w:color="auto" w:fill="auto"/>
          </w:tcPr>
          <w:p w14:paraId="7B51A6FA" w14:textId="322AA33B" w:rsidR="00491A96" w:rsidRPr="000B6D8F" w:rsidRDefault="00491A96" w:rsidP="00AF3344">
            <w:pPr>
              <w:rPr>
                <w:rFonts w:ascii="Calibri" w:hAnsi="Calibri" w:cs="Calibri"/>
                <w:b/>
                <w:bCs/>
              </w:rPr>
            </w:pPr>
            <w:r w:rsidRPr="000B6D8F">
              <w:rPr>
                <w:rFonts w:ascii="Calibri" w:hAnsi="Calibri" w:cs="Calibri"/>
                <w:b/>
                <w:bCs/>
              </w:rPr>
              <w:t>13.</w:t>
            </w:r>
          </w:p>
        </w:tc>
        <w:tc>
          <w:tcPr>
            <w:tcW w:w="2437" w:type="dxa"/>
            <w:shd w:val="clear" w:color="auto" w:fill="auto"/>
          </w:tcPr>
          <w:p w14:paraId="067FC27B" w14:textId="1B512A4F" w:rsidR="00491A96" w:rsidRPr="000B6D8F" w:rsidRDefault="003113A9" w:rsidP="00F64466">
            <w:pPr>
              <w:rPr>
                <w:rFonts w:ascii="Calibri" w:hAnsi="Calibri" w:cs="Calibri"/>
                <w:b/>
              </w:rPr>
            </w:pPr>
            <w:r w:rsidRPr="000B6D8F">
              <w:rPr>
                <w:rFonts w:ascii="Calibri" w:hAnsi="Calibri" w:cs="Calibri"/>
                <w:b/>
              </w:rPr>
              <w:t>Date of Next Meeting</w:t>
            </w:r>
          </w:p>
        </w:tc>
        <w:tc>
          <w:tcPr>
            <w:tcW w:w="8363" w:type="dxa"/>
            <w:shd w:val="clear" w:color="auto" w:fill="auto"/>
          </w:tcPr>
          <w:p w14:paraId="6E0B0806" w14:textId="77777777" w:rsidR="003113A9" w:rsidRPr="000B6D8F" w:rsidRDefault="003113A9" w:rsidP="003113A9">
            <w:pPr>
              <w:tabs>
                <w:tab w:val="left" w:pos="567"/>
                <w:tab w:val="left" w:pos="1134"/>
                <w:tab w:val="left" w:pos="1701"/>
                <w:tab w:val="left" w:pos="2268"/>
                <w:tab w:val="right" w:pos="9072"/>
              </w:tabs>
              <w:rPr>
                <w:rFonts w:ascii="Calibri" w:hAnsi="Calibri" w:cs="Calibri"/>
                <w:b/>
              </w:rPr>
            </w:pPr>
            <w:r w:rsidRPr="000B6D8F">
              <w:rPr>
                <w:rFonts w:ascii="Calibri" w:hAnsi="Calibri" w:cs="Calibri"/>
                <w:b/>
              </w:rPr>
              <w:t>Dates for 2025:</w:t>
            </w:r>
          </w:p>
          <w:p w14:paraId="383FB25C" w14:textId="77777777" w:rsidR="003113A9" w:rsidRPr="000B6D8F" w:rsidRDefault="003113A9" w:rsidP="003113A9">
            <w:pPr>
              <w:rPr>
                <w:rFonts w:ascii="Calibri" w:hAnsi="Calibri" w:cs="Calibri"/>
                <w:bCs/>
              </w:rPr>
            </w:pPr>
          </w:p>
          <w:p w14:paraId="7EAA47B6" w14:textId="77777777" w:rsidR="003113A9" w:rsidRPr="000B6D8F" w:rsidRDefault="003113A9" w:rsidP="003113A9">
            <w:pPr>
              <w:pStyle w:val="ListParagraph"/>
              <w:numPr>
                <w:ilvl w:val="0"/>
                <w:numId w:val="1"/>
              </w:numPr>
              <w:spacing w:line="360" w:lineRule="auto"/>
              <w:ind w:left="714" w:hanging="357"/>
              <w:contextualSpacing w:val="0"/>
              <w:rPr>
                <w:rFonts w:ascii="Calibri" w:hAnsi="Calibri" w:cs="Calibri"/>
                <w:bCs/>
              </w:rPr>
            </w:pPr>
            <w:r w:rsidRPr="000B6D8F">
              <w:rPr>
                <w:rFonts w:ascii="Calibri" w:hAnsi="Calibri" w:cs="Calibri"/>
                <w:bCs/>
              </w:rPr>
              <w:t>07/02/2025 (09:30 – 11:30) via TEAMS</w:t>
            </w:r>
          </w:p>
          <w:p w14:paraId="658E1E94" w14:textId="77777777" w:rsidR="003113A9" w:rsidRPr="000B6D8F" w:rsidRDefault="003113A9" w:rsidP="003113A9">
            <w:pPr>
              <w:pStyle w:val="ListParagraph"/>
              <w:numPr>
                <w:ilvl w:val="0"/>
                <w:numId w:val="1"/>
              </w:numPr>
              <w:spacing w:line="360" w:lineRule="auto"/>
              <w:ind w:left="714" w:hanging="357"/>
              <w:contextualSpacing w:val="0"/>
              <w:rPr>
                <w:rFonts w:ascii="Calibri" w:hAnsi="Calibri" w:cs="Calibri"/>
                <w:bCs/>
              </w:rPr>
            </w:pPr>
            <w:r w:rsidRPr="000B6D8F">
              <w:rPr>
                <w:rFonts w:ascii="Calibri" w:hAnsi="Calibri" w:cs="Calibri"/>
                <w:bCs/>
              </w:rPr>
              <w:t>22/05/2025 (09:30 – 11:30) via TEAMS</w:t>
            </w:r>
          </w:p>
          <w:p w14:paraId="18381193" w14:textId="77777777" w:rsidR="003113A9" w:rsidRPr="000B6D8F" w:rsidRDefault="003113A9" w:rsidP="003113A9">
            <w:pPr>
              <w:pStyle w:val="ListParagraph"/>
              <w:numPr>
                <w:ilvl w:val="0"/>
                <w:numId w:val="1"/>
              </w:numPr>
              <w:spacing w:line="360" w:lineRule="auto"/>
              <w:ind w:left="714" w:hanging="357"/>
              <w:contextualSpacing w:val="0"/>
              <w:rPr>
                <w:rFonts w:ascii="Calibri" w:hAnsi="Calibri" w:cs="Calibri"/>
                <w:bCs/>
              </w:rPr>
            </w:pPr>
            <w:r w:rsidRPr="000B6D8F">
              <w:rPr>
                <w:rFonts w:ascii="Calibri" w:hAnsi="Calibri" w:cs="Calibri"/>
                <w:bCs/>
              </w:rPr>
              <w:t>05/09/2025 (09:30 – 11:30) via TEAMS</w:t>
            </w:r>
          </w:p>
          <w:p w14:paraId="3A06E6E8" w14:textId="77777777" w:rsidR="003113A9" w:rsidRPr="000B6D8F" w:rsidRDefault="003113A9" w:rsidP="003113A9">
            <w:pPr>
              <w:pStyle w:val="ListParagraph"/>
              <w:numPr>
                <w:ilvl w:val="0"/>
                <w:numId w:val="1"/>
              </w:numPr>
              <w:spacing w:line="360" w:lineRule="auto"/>
              <w:ind w:left="714" w:hanging="357"/>
              <w:contextualSpacing w:val="0"/>
              <w:rPr>
                <w:rFonts w:ascii="Calibri" w:hAnsi="Calibri" w:cs="Calibri"/>
                <w:bCs/>
              </w:rPr>
            </w:pPr>
            <w:r w:rsidRPr="000B6D8F">
              <w:rPr>
                <w:rFonts w:ascii="Calibri" w:hAnsi="Calibri" w:cs="Calibri"/>
                <w:bCs/>
              </w:rPr>
              <w:t xml:space="preserve">12/12/2025 (09:30 – 11:30) via TEAMS </w:t>
            </w:r>
          </w:p>
          <w:p w14:paraId="6E548D52" w14:textId="77777777" w:rsidR="00491A96" w:rsidRPr="000B6D8F" w:rsidRDefault="00491A96" w:rsidP="00BC78F5">
            <w:pPr>
              <w:rPr>
                <w:rFonts w:ascii="Calibri" w:hAnsi="Calibri" w:cs="Calibri"/>
              </w:rPr>
            </w:pPr>
          </w:p>
        </w:tc>
        <w:tc>
          <w:tcPr>
            <w:tcW w:w="2471" w:type="dxa"/>
            <w:shd w:val="clear" w:color="auto" w:fill="auto"/>
          </w:tcPr>
          <w:p w14:paraId="3CBE7C2C" w14:textId="77777777" w:rsidR="00491A96" w:rsidRPr="000B6D8F" w:rsidRDefault="00491A96" w:rsidP="00BC78F5">
            <w:pPr>
              <w:rPr>
                <w:rFonts w:ascii="Calibri" w:hAnsi="Calibri" w:cs="Calibri"/>
              </w:rPr>
            </w:pPr>
          </w:p>
        </w:tc>
      </w:tr>
    </w:tbl>
    <w:p w14:paraId="781450E2" w14:textId="77777777" w:rsidR="00F33621" w:rsidRPr="000B6D8F" w:rsidRDefault="00F33621">
      <w:pPr>
        <w:rPr>
          <w:rFonts w:ascii="Calibri" w:hAnsi="Calibri" w:cs="Calibri"/>
        </w:rPr>
      </w:pPr>
    </w:p>
    <w:sectPr w:rsidR="00F33621" w:rsidRPr="000B6D8F" w:rsidSect="000E51AB">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A1BC8" w14:textId="77777777" w:rsidR="00A612F1" w:rsidRDefault="00A612F1" w:rsidP="00F42CC3">
      <w:pPr>
        <w:spacing w:after="0" w:line="240" w:lineRule="auto"/>
      </w:pPr>
      <w:r>
        <w:separator/>
      </w:r>
    </w:p>
  </w:endnote>
  <w:endnote w:type="continuationSeparator" w:id="0">
    <w:p w14:paraId="6B007A0A" w14:textId="77777777" w:rsidR="00A612F1" w:rsidRDefault="00A612F1" w:rsidP="00F42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7E37A" w14:textId="77777777" w:rsidR="005C14A0" w:rsidRDefault="005C14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327076"/>
      <w:docPartObj>
        <w:docPartGallery w:val="Page Numbers (Bottom of Page)"/>
        <w:docPartUnique/>
      </w:docPartObj>
    </w:sdtPr>
    <w:sdtEndPr/>
    <w:sdtContent>
      <w:p w14:paraId="0D73234D" w14:textId="3C59AD5E" w:rsidR="00F42CC3" w:rsidRDefault="00F42CC3" w:rsidP="00F42CC3">
        <w:pPr>
          <w:pStyle w:val="Footer"/>
          <w:ind w:left="9887" w:firstLine="3793"/>
        </w:pPr>
        <w:r>
          <w:fldChar w:fldCharType="begin"/>
        </w:r>
        <w:r>
          <w:instrText>PAGE   \* MERGEFORMAT</w:instrText>
        </w:r>
        <w:r>
          <w:fldChar w:fldCharType="separate"/>
        </w:r>
        <w:r>
          <w:t>2</w:t>
        </w:r>
        <w:r>
          <w:fldChar w:fldCharType="end"/>
        </w:r>
      </w:p>
    </w:sdtContent>
  </w:sdt>
  <w:p w14:paraId="131F5C7D" w14:textId="77777777" w:rsidR="00F42CC3" w:rsidRDefault="00F42C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4E272" w14:textId="77777777" w:rsidR="005C14A0" w:rsidRDefault="005C1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FEF64" w14:textId="77777777" w:rsidR="00A612F1" w:rsidRDefault="00A612F1" w:rsidP="00F42CC3">
      <w:pPr>
        <w:spacing w:after="0" w:line="240" w:lineRule="auto"/>
      </w:pPr>
      <w:r>
        <w:separator/>
      </w:r>
    </w:p>
  </w:footnote>
  <w:footnote w:type="continuationSeparator" w:id="0">
    <w:p w14:paraId="3FBC41B3" w14:textId="77777777" w:rsidR="00A612F1" w:rsidRDefault="00A612F1" w:rsidP="00F42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D5C9B" w14:textId="77777777" w:rsidR="005C14A0" w:rsidRDefault="005C14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59F4B" w14:textId="21D2E003" w:rsidR="00F42CC3" w:rsidRDefault="0059408F">
    <w:pPr>
      <w:pStyle w:val="Header"/>
    </w:pPr>
    <w:sdt>
      <w:sdtPr>
        <w:id w:val="1674608784"/>
        <w:docPartObj>
          <w:docPartGallery w:val="Watermarks"/>
          <w:docPartUnique/>
        </w:docPartObj>
      </w:sdtPr>
      <w:sdtEndPr/>
      <w:sdtContent>
        <w:r>
          <w:pict w14:anchorId="261FFC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42CC3" w:rsidRPr="001A1FEF">
      <w:rPr>
        <w:rFonts w:ascii="Calibri" w:hAnsi="Calibri"/>
        <w:noProof/>
        <w:lang w:eastAsia="en-GB"/>
      </w:rPr>
      <w:drawing>
        <wp:anchor distT="0" distB="0" distL="114300" distR="114300" simplePos="0" relativeHeight="251657216" behindDoc="1" locked="0" layoutInCell="1" allowOverlap="1" wp14:anchorId="2613B332" wp14:editId="306DFD8D">
          <wp:simplePos x="0" y="0"/>
          <wp:positionH relativeFrom="rightMargin">
            <wp:posOffset>-683</wp:posOffset>
          </wp:positionH>
          <wp:positionV relativeFrom="paragraph">
            <wp:posOffset>-239786</wp:posOffset>
          </wp:positionV>
          <wp:extent cx="660400" cy="646249"/>
          <wp:effectExtent l="0" t="0" r="6350" b="1905"/>
          <wp:wrapNone/>
          <wp:docPr id="4" name="Pictur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0400" cy="64624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46878" w14:textId="77777777" w:rsidR="005C14A0" w:rsidRDefault="005C14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5D9B"/>
    <w:multiLevelType w:val="hybridMultilevel"/>
    <w:tmpl w:val="A4A6E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A7962"/>
    <w:multiLevelType w:val="hybridMultilevel"/>
    <w:tmpl w:val="ED6E4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07A49"/>
    <w:multiLevelType w:val="hybridMultilevel"/>
    <w:tmpl w:val="1E04C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00CC5"/>
    <w:multiLevelType w:val="hybridMultilevel"/>
    <w:tmpl w:val="4232C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C25D7"/>
    <w:multiLevelType w:val="hybridMultilevel"/>
    <w:tmpl w:val="F1FAA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60F2C"/>
    <w:multiLevelType w:val="hybridMultilevel"/>
    <w:tmpl w:val="84FEA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BA6B74"/>
    <w:multiLevelType w:val="hybridMultilevel"/>
    <w:tmpl w:val="2C5AE0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0730541"/>
    <w:multiLevelType w:val="hybridMultilevel"/>
    <w:tmpl w:val="5AD05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1B0B29"/>
    <w:multiLevelType w:val="hybridMultilevel"/>
    <w:tmpl w:val="965A7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B0AEE"/>
    <w:multiLevelType w:val="hybridMultilevel"/>
    <w:tmpl w:val="93FA4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3D50AF"/>
    <w:multiLevelType w:val="hybridMultilevel"/>
    <w:tmpl w:val="FA4E2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280404"/>
    <w:multiLevelType w:val="hybridMultilevel"/>
    <w:tmpl w:val="5FB8A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07490B"/>
    <w:multiLevelType w:val="hybridMultilevel"/>
    <w:tmpl w:val="D02E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94411E"/>
    <w:multiLevelType w:val="hybridMultilevel"/>
    <w:tmpl w:val="995CF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760946"/>
    <w:multiLevelType w:val="hybridMultilevel"/>
    <w:tmpl w:val="E9F03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874F9D"/>
    <w:multiLevelType w:val="hybridMultilevel"/>
    <w:tmpl w:val="E1680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C80CC3"/>
    <w:multiLevelType w:val="hybridMultilevel"/>
    <w:tmpl w:val="6A501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8191978">
    <w:abstractNumId w:val="6"/>
  </w:num>
  <w:num w:numId="2" w16cid:durableId="911895496">
    <w:abstractNumId w:val="4"/>
  </w:num>
  <w:num w:numId="3" w16cid:durableId="1031108686">
    <w:abstractNumId w:val="8"/>
  </w:num>
  <w:num w:numId="4" w16cid:durableId="340857494">
    <w:abstractNumId w:val="12"/>
  </w:num>
  <w:num w:numId="5" w16cid:durableId="964316262">
    <w:abstractNumId w:val="7"/>
  </w:num>
  <w:num w:numId="6" w16cid:durableId="1525173156">
    <w:abstractNumId w:val="3"/>
  </w:num>
  <w:num w:numId="7" w16cid:durableId="186915461">
    <w:abstractNumId w:val="2"/>
  </w:num>
  <w:num w:numId="8" w16cid:durableId="1413431973">
    <w:abstractNumId w:val="14"/>
  </w:num>
  <w:num w:numId="9" w16cid:durableId="376317132">
    <w:abstractNumId w:val="13"/>
  </w:num>
  <w:num w:numId="10" w16cid:durableId="644775824">
    <w:abstractNumId w:val="1"/>
  </w:num>
  <w:num w:numId="11" w16cid:durableId="256789878">
    <w:abstractNumId w:val="15"/>
  </w:num>
  <w:num w:numId="12" w16cid:durableId="1267345311">
    <w:abstractNumId w:val="9"/>
  </w:num>
  <w:num w:numId="13" w16cid:durableId="1836677341">
    <w:abstractNumId w:val="0"/>
  </w:num>
  <w:num w:numId="14" w16cid:durableId="1773697820">
    <w:abstractNumId w:val="10"/>
  </w:num>
  <w:num w:numId="15" w16cid:durableId="1040401193">
    <w:abstractNumId w:val="11"/>
  </w:num>
  <w:num w:numId="16" w16cid:durableId="1956935607">
    <w:abstractNumId w:val="16"/>
  </w:num>
  <w:num w:numId="17" w16cid:durableId="887497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819"/>
    <w:rsid w:val="00000B18"/>
    <w:rsid w:val="00003133"/>
    <w:rsid w:val="00005294"/>
    <w:rsid w:val="000064C6"/>
    <w:rsid w:val="00007124"/>
    <w:rsid w:val="000165B8"/>
    <w:rsid w:val="00017614"/>
    <w:rsid w:val="00017A82"/>
    <w:rsid w:val="00020B80"/>
    <w:rsid w:val="00020C3B"/>
    <w:rsid w:val="00021172"/>
    <w:rsid w:val="00021B78"/>
    <w:rsid w:val="00026EF1"/>
    <w:rsid w:val="000301C0"/>
    <w:rsid w:val="000402D8"/>
    <w:rsid w:val="000403CF"/>
    <w:rsid w:val="0004534E"/>
    <w:rsid w:val="00054DB0"/>
    <w:rsid w:val="00054FD2"/>
    <w:rsid w:val="00056425"/>
    <w:rsid w:val="00072263"/>
    <w:rsid w:val="00077B86"/>
    <w:rsid w:val="00082158"/>
    <w:rsid w:val="0008285E"/>
    <w:rsid w:val="000836D7"/>
    <w:rsid w:val="00092EF9"/>
    <w:rsid w:val="0009702A"/>
    <w:rsid w:val="000A0498"/>
    <w:rsid w:val="000A316A"/>
    <w:rsid w:val="000A37F0"/>
    <w:rsid w:val="000A49A6"/>
    <w:rsid w:val="000B651C"/>
    <w:rsid w:val="000B6AB3"/>
    <w:rsid w:val="000B6D8F"/>
    <w:rsid w:val="000C6199"/>
    <w:rsid w:val="000C78BE"/>
    <w:rsid w:val="000D54B3"/>
    <w:rsid w:val="000E1358"/>
    <w:rsid w:val="000E203C"/>
    <w:rsid w:val="000E3609"/>
    <w:rsid w:val="000E467E"/>
    <w:rsid w:val="000E51AB"/>
    <w:rsid w:val="000E78E2"/>
    <w:rsid w:val="000F223E"/>
    <w:rsid w:val="001032ED"/>
    <w:rsid w:val="0010349D"/>
    <w:rsid w:val="00104017"/>
    <w:rsid w:val="0010774A"/>
    <w:rsid w:val="00121C89"/>
    <w:rsid w:val="00123909"/>
    <w:rsid w:val="001308CC"/>
    <w:rsid w:val="00134DE8"/>
    <w:rsid w:val="00136B23"/>
    <w:rsid w:val="001372BD"/>
    <w:rsid w:val="001443D0"/>
    <w:rsid w:val="00147D49"/>
    <w:rsid w:val="00150105"/>
    <w:rsid w:val="001541FD"/>
    <w:rsid w:val="00161CBE"/>
    <w:rsid w:val="00164EF8"/>
    <w:rsid w:val="001666DE"/>
    <w:rsid w:val="00167D38"/>
    <w:rsid w:val="0017250C"/>
    <w:rsid w:val="00181FB6"/>
    <w:rsid w:val="0018587D"/>
    <w:rsid w:val="00186162"/>
    <w:rsid w:val="00192C41"/>
    <w:rsid w:val="00193502"/>
    <w:rsid w:val="00195245"/>
    <w:rsid w:val="001A14B7"/>
    <w:rsid w:val="001B21D1"/>
    <w:rsid w:val="001B5A66"/>
    <w:rsid w:val="001C004C"/>
    <w:rsid w:val="001C382B"/>
    <w:rsid w:val="001C5C47"/>
    <w:rsid w:val="001D02B2"/>
    <w:rsid w:val="001D29D7"/>
    <w:rsid w:val="001D47E6"/>
    <w:rsid w:val="001D6A5D"/>
    <w:rsid w:val="001D7A1B"/>
    <w:rsid w:val="001E00A9"/>
    <w:rsid w:val="001F678B"/>
    <w:rsid w:val="002001D5"/>
    <w:rsid w:val="002010A4"/>
    <w:rsid w:val="00203ED4"/>
    <w:rsid w:val="00211E4B"/>
    <w:rsid w:val="00215666"/>
    <w:rsid w:val="00217A7A"/>
    <w:rsid w:val="00223A38"/>
    <w:rsid w:val="00234AEE"/>
    <w:rsid w:val="00246B29"/>
    <w:rsid w:val="00246C36"/>
    <w:rsid w:val="00247B79"/>
    <w:rsid w:val="002526AC"/>
    <w:rsid w:val="00253505"/>
    <w:rsid w:val="00253AE3"/>
    <w:rsid w:val="002677C1"/>
    <w:rsid w:val="00270635"/>
    <w:rsid w:val="00274A8B"/>
    <w:rsid w:val="00275726"/>
    <w:rsid w:val="00275C53"/>
    <w:rsid w:val="002766E4"/>
    <w:rsid w:val="0027699A"/>
    <w:rsid w:val="00283DA2"/>
    <w:rsid w:val="00284451"/>
    <w:rsid w:val="00286AE3"/>
    <w:rsid w:val="002A0162"/>
    <w:rsid w:val="002A0187"/>
    <w:rsid w:val="002A129D"/>
    <w:rsid w:val="002A6BC6"/>
    <w:rsid w:val="002C56BA"/>
    <w:rsid w:val="002D249C"/>
    <w:rsid w:val="002D4DA2"/>
    <w:rsid w:val="002D4FBF"/>
    <w:rsid w:val="002D5DAD"/>
    <w:rsid w:val="002D6390"/>
    <w:rsid w:val="002E4EB1"/>
    <w:rsid w:val="002F250F"/>
    <w:rsid w:val="002F3B72"/>
    <w:rsid w:val="002F729E"/>
    <w:rsid w:val="00301AF7"/>
    <w:rsid w:val="0030666E"/>
    <w:rsid w:val="003113A9"/>
    <w:rsid w:val="00312E0C"/>
    <w:rsid w:val="00313C24"/>
    <w:rsid w:val="00316E7A"/>
    <w:rsid w:val="0032121B"/>
    <w:rsid w:val="003223C5"/>
    <w:rsid w:val="00322788"/>
    <w:rsid w:val="00326300"/>
    <w:rsid w:val="0032797F"/>
    <w:rsid w:val="00331DB3"/>
    <w:rsid w:val="00332160"/>
    <w:rsid w:val="003369AC"/>
    <w:rsid w:val="0033767E"/>
    <w:rsid w:val="003467E8"/>
    <w:rsid w:val="0034736B"/>
    <w:rsid w:val="00352724"/>
    <w:rsid w:val="003535FA"/>
    <w:rsid w:val="00354C80"/>
    <w:rsid w:val="00366C2D"/>
    <w:rsid w:val="00370D06"/>
    <w:rsid w:val="00372254"/>
    <w:rsid w:val="00373671"/>
    <w:rsid w:val="0038284E"/>
    <w:rsid w:val="003862AE"/>
    <w:rsid w:val="00387BBC"/>
    <w:rsid w:val="0039230D"/>
    <w:rsid w:val="00392BD2"/>
    <w:rsid w:val="003A299E"/>
    <w:rsid w:val="003B1E7A"/>
    <w:rsid w:val="003C0266"/>
    <w:rsid w:val="003C6755"/>
    <w:rsid w:val="003C7DA3"/>
    <w:rsid w:val="003D3074"/>
    <w:rsid w:val="003D53B9"/>
    <w:rsid w:val="003D6930"/>
    <w:rsid w:val="003E4A06"/>
    <w:rsid w:val="003E51C5"/>
    <w:rsid w:val="003F021F"/>
    <w:rsid w:val="003F2E05"/>
    <w:rsid w:val="003F3247"/>
    <w:rsid w:val="003F6DD0"/>
    <w:rsid w:val="004024C0"/>
    <w:rsid w:val="004064D6"/>
    <w:rsid w:val="00407D0A"/>
    <w:rsid w:val="00411B31"/>
    <w:rsid w:val="004120C3"/>
    <w:rsid w:val="00415BA6"/>
    <w:rsid w:val="00415E89"/>
    <w:rsid w:val="00425BCD"/>
    <w:rsid w:val="00426900"/>
    <w:rsid w:val="0042731C"/>
    <w:rsid w:val="0043152B"/>
    <w:rsid w:val="004340D9"/>
    <w:rsid w:val="0043565F"/>
    <w:rsid w:val="00451868"/>
    <w:rsid w:val="00453F84"/>
    <w:rsid w:val="00467ECF"/>
    <w:rsid w:val="00470CF9"/>
    <w:rsid w:val="00483324"/>
    <w:rsid w:val="004851D1"/>
    <w:rsid w:val="004910F4"/>
    <w:rsid w:val="00491A96"/>
    <w:rsid w:val="004935F9"/>
    <w:rsid w:val="0049664E"/>
    <w:rsid w:val="004967E8"/>
    <w:rsid w:val="00497619"/>
    <w:rsid w:val="004A0EF7"/>
    <w:rsid w:val="004A2493"/>
    <w:rsid w:val="004A4641"/>
    <w:rsid w:val="004A5A51"/>
    <w:rsid w:val="004A7CD0"/>
    <w:rsid w:val="004B0059"/>
    <w:rsid w:val="004B024B"/>
    <w:rsid w:val="004B6AAC"/>
    <w:rsid w:val="004C5EBB"/>
    <w:rsid w:val="004C6322"/>
    <w:rsid w:val="004D059C"/>
    <w:rsid w:val="004D31F3"/>
    <w:rsid w:val="004D39AD"/>
    <w:rsid w:val="004E3A54"/>
    <w:rsid w:val="004E4719"/>
    <w:rsid w:val="004F443F"/>
    <w:rsid w:val="004F4DDE"/>
    <w:rsid w:val="004F4DE4"/>
    <w:rsid w:val="004F5CFB"/>
    <w:rsid w:val="00501875"/>
    <w:rsid w:val="0050295E"/>
    <w:rsid w:val="00502C04"/>
    <w:rsid w:val="00503C72"/>
    <w:rsid w:val="005078FB"/>
    <w:rsid w:val="00510F35"/>
    <w:rsid w:val="00512696"/>
    <w:rsid w:val="005176D4"/>
    <w:rsid w:val="00522844"/>
    <w:rsid w:val="00522A02"/>
    <w:rsid w:val="0053045D"/>
    <w:rsid w:val="00532613"/>
    <w:rsid w:val="005332B3"/>
    <w:rsid w:val="005343F3"/>
    <w:rsid w:val="005355D2"/>
    <w:rsid w:val="00541505"/>
    <w:rsid w:val="00545AAE"/>
    <w:rsid w:val="00553D27"/>
    <w:rsid w:val="00555705"/>
    <w:rsid w:val="00562BEB"/>
    <w:rsid w:val="00564949"/>
    <w:rsid w:val="005663C6"/>
    <w:rsid w:val="00573F1B"/>
    <w:rsid w:val="0057536E"/>
    <w:rsid w:val="00577246"/>
    <w:rsid w:val="005802F8"/>
    <w:rsid w:val="00580AEE"/>
    <w:rsid w:val="005810B4"/>
    <w:rsid w:val="005932FC"/>
    <w:rsid w:val="0059408F"/>
    <w:rsid w:val="005A0A34"/>
    <w:rsid w:val="005A365A"/>
    <w:rsid w:val="005A401D"/>
    <w:rsid w:val="005B6106"/>
    <w:rsid w:val="005C14A0"/>
    <w:rsid w:val="005C2300"/>
    <w:rsid w:val="005C6199"/>
    <w:rsid w:val="005C6DE7"/>
    <w:rsid w:val="005D04FC"/>
    <w:rsid w:val="005D1571"/>
    <w:rsid w:val="005D307B"/>
    <w:rsid w:val="005D355F"/>
    <w:rsid w:val="005D37B5"/>
    <w:rsid w:val="005D6763"/>
    <w:rsid w:val="005E0696"/>
    <w:rsid w:val="005E5086"/>
    <w:rsid w:val="005E6C36"/>
    <w:rsid w:val="005F0141"/>
    <w:rsid w:val="005F0BBE"/>
    <w:rsid w:val="005F1B80"/>
    <w:rsid w:val="005F2CD1"/>
    <w:rsid w:val="005F2F01"/>
    <w:rsid w:val="005F3364"/>
    <w:rsid w:val="005F562C"/>
    <w:rsid w:val="005F57BF"/>
    <w:rsid w:val="006016F0"/>
    <w:rsid w:val="00603681"/>
    <w:rsid w:val="00604E17"/>
    <w:rsid w:val="006069CE"/>
    <w:rsid w:val="006076FE"/>
    <w:rsid w:val="00607943"/>
    <w:rsid w:val="00607F8B"/>
    <w:rsid w:val="006108A8"/>
    <w:rsid w:val="006142D2"/>
    <w:rsid w:val="00623968"/>
    <w:rsid w:val="006247BC"/>
    <w:rsid w:val="00630690"/>
    <w:rsid w:val="00631260"/>
    <w:rsid w:val="006353C9"/>
    <w:rsid w:val="00635EE0"/>
    <w:rsid w:val="00642D39"/>
    <w:rsid w:val="0064442B"/>
    <w:rsid w:val="00644A07"/>
    <w:rsid w:val="006501E2"/>
    <w:rsid w:val="0065117A"/>
    <w:rsid w:val="00651B87"/>
    <w:rsid w:val="00651EC8"/>
    <w:rsid w:val="0065561B"/>
    <w:rsid w:val="00655E26"/>
    <w:rsid w:val="00660D5A"/>
    <w:rsid w:val="00666627"/>
    <w:rsid w:val="0067139D"/>
    <w:rsid w:val="006714D2"/>
    <w:rsid w:val="00674112"/>
    <w:rsid w:val="00680D2B"/>
    <w:rsid w:val="0069296C"/>
    <w:rsid w:val="00694BA8"/>
    <w:rsid w:val="00694ECC"/>
    <w:rsid w:val="006A112D"/>
    <w:rsid w:val="006A5311"/>
    <w:rsid w:val="006B01ED"/>
    <w:rsid w:val="006B270D"/>
    <w:rsid w:val="006B43D8"/>
    <w:rsid w:val="006C04C7"/>
    <w:rsid w:val="006C0865"/>
    <w:rsid w:val="006C385F"/>
    <w:rsid w:val="006C6C01"/>
    <w:rsid w:val="006C75F8"/>
    <w:rsid w:val="006C7B2E"/>
    <w:rsid w:val="006D0D1E"/>
    <w:rsid w:val="006D1010"/>
    <w:rsid w:val="006D30B8"/>
    <w:rsid w:val="006D78D1"/>
    <w:rsid w:val="006E3DC6"/>
    <w:rsid w:val="006E51BB"/>
    <w:rsid w:val="006F263B"/>
    <w:rsid w:val="006F2C5F"/>
    <w:rsid w:val="006F3810"/>
    <w:rsid w:val="006F3D7C"/>
    <w:rsid w:val="006F56ED"/>
    <w:rsid w:val="00701358"/>
    <w:rsid w:val="00707EA5"/>
    <w:rsid w:val="007123CD"/>
    <w:rsid w:val="007166A8"/>
    <w:rsid w:val="0073038C"/>
    <w:rsid w:val="00734E9C"/>
    <w:rsid w:val="00735CC3"/>
    <w:rsid w:val="00737B42"/>
    <w:rsid w:val="00740EC5"/>
    <w:rsid w:val="007525A6"/>
    <w:rsid w:val="00755446"/>
    <w:rsid w:val="00755AE2"/>
    <w:rsid w:val="007623F6"/>
    <w:rsid w:val="00764FE8"/>
    <w:rsid w:val="00765B72"/>
    <w:rsid w:val="0076714C"/>
    <w:rsid w:val="00770C37"/>
    <w:rsid w:val="00771253"/>
    <w:rsid w:val="00772454"/>
    <w:rsid w:val="00777B5B"/>
    <w:rsid w:val="00781130"/>
    <w:rsid w:val="00785E69"/>
    <w:rsid w:val="00794E92"/>
    <w:rsid w:val="007973FF"/>
    <w:rsid w:val="007B0752"/>
    <w:rsid w:val="007B6985"/>
    <w:rsid w:val="007C6652"/>
    <w:rsid w:val="007C72B4"/>
    <w:rsid w:val="007D2893"/>
    <w:rsid w:val="007D61C8"/>
    <w:rsid w:val="007E1C32"/>
    <w:rsid w:val="007E4354"/>
    <w:rsid w:val="007E7903"/>
    <w:rsid w:val="007F1A6E"/>
    <w:rsid w:val="007F3241"/>
    <w:rsid w:val="007F3E7A"/>
    <w:rsid w:val="007F466A"/>
    <w:rsid w:val="007F47BE"/>
    <w:rsid w:val="0080196E"/>
    <w:rsid w:val="00803766"/>
    <w:rsid w:val="00803AF1"/>
    <w:rsid w:val="00804E3D"/>
    <w:rsid w:val="008104EE"/>
    <w:rsid w:val="00812A87"/>
    <w:rsid w:val="00812D7B"/>
    <w:rsid w:val="0081550D"/>
    <w:rsid w:val="008157D4"/>
    <w:rsid w:val="00817234"/>
    <w:rsid w:val="00823F57"/>
    <w:rsid w:val="0082452A"/>
    <w:rsid w:val="00824DF5"/>
    <w:rsid w:val="008254E9"/>
    <w:rsid w:val="00830520"/>
    <w:rsid w:val="0083774F"/>
    <w:rsid w:val="00837F01"/>
    <w:rsid w:val="00837F54"/>
    <w:rsid w:val="008472E5"/>
    <w:rsid w:val="0085066B"/>
    <w:rsid w:val="00853C3D"/>
    <w:rsid w:val="00856DCC"/>
    <w:rsid w:val="008600F9"/>
    <w:rsid w:val="00865840"/>
    <w:rsid w:val="00873416"/>
    <w:rsid w:val="008767AE"/>
    <w:rsid w:val="00881D58"/>
    <w:rsid w:val="00882304"/>
    <w:rsid w:val="008879FA"/>
    <w:rsid w:val="00890613"/>
    <w:rsid w:val="00890C83"/>
    <w:rsid w:val="00891221"/>
    <w:rsid w:val="00891F14"/>
    <w:rsid w:val="008934EF"/>
    <w:rsid w:val="00894598"/>
    <w:rsid w:val="00896D88"/>
    <w:rsid w:val="008973CB"/>
    <w:rsid w:val="008A0EC8"/>
    <w:rsid w:val="008B1361"/>
    <w:rsid w:val="008B7A54"/>
    <w:rsid w:val="008C34B8"/>
    <w:rsid w:val="008D0660"/>
    <w:rsid w:val="008D0C7B"/>
    <w:rsid w:val="008D3EE9"/>
    <w:rsid w:val="008D6FD9"/>
    <w:rsid w:val="008F0855"/>
    <w:rsid w:val="008F4505"/>
    <w:rsid w:val="008F4619"/>
    <w:rsid w:val="008F46D2"/>
    <w:rsid w:val="009029D0"/>
    <w:rsid w:val="00906143"/>
    <w:rsid w:val="00912CE8"/>
    <w:rsid w:val="00914640"/>
    <w:rsid w:val="00917629"/>
    <w:rsid w:val="009178B4"/>
    <w:rsid w:val="00917E7F"/>
    <w:rsid w:val="00923AE5"/>
    <w:rsid w:val="00925DCA"/>
    <w:rsid w:val="00926BA1"/>
    <w:rsid w:val="00934132"/>
    <w:rsid w:val="009370F7"/>
    <w:rsid w:val="00941E09"/>
    <w:rsid w:val="009464BA"/>
    <w:rsid w:val="00962705"/>
    <w:rsid w:val="00962997"/>
    <w:rsid w:val="0096447D"/>
    <w:rsid w:val="0096667B"/>
    <w:rsid w:val="009675F9"/>
    <w:rsid w:val="00970FFA"/>
    <w:rsid w:val="0097433C"/>
    <w:rsid w:val="00974774"/>
    <w:rsid w:val="00976AAA"/>
    <w:rsid w:val="00976CCB"/>
    <w:rsid w:val="0098646D"/>
    <w:rsid w:val="00986752"/>
    <w:rsid w:val="0098768B"/>
    <w:rsid w:val="00987AA6"/>
    <w:rsid w:val="0099007C"/>
    <w:rsid w:val="00990305"/>
    <w:rsid w:val="00995308"/>
    <w:rsid w:val="00996758"/>
    <w:rsid w:val="009A0A73"/>
    <w:rsid w:val="009A18CF"/>
    <w:rsid w:val="009A24D9"/>
    <w:rsid w:val="009A31F7"/>
    <w:rsid w:val="009A5D36"/>
    <w:rsid w:val="009A6368"/>
    <w:rsid w:val="009B1464"/>
    <w:rsid w:val="009B3C6A"/>
    <w:rsid w:val="009B3D94"/>
    <w:rsid w:val="009B741A"/>
    <w:rsid w:val="009B79ED"/>
    <w:rsid w:val="009C2BEA"/>
    <w:rsid w:val="009C4E79"/>
    <w:rsid w:val="009D085F"/>
    <w:rsid w:val="009D5055"/>
    <w:rsid w:val="009D65BA"/>
    <w:rsid w:val="009E25E6"/>
    <w:rsid w:val="009E28A6"/>
    <w:rsid w:val="009E2B9B"/>
    <w:rsid w:val="009E49C5"/>
    <w:rsid w:val="009E5D4C"/>
    <w:rsid w:val="009F07CB"/>
    <w:rsid w:val="009F1421"/>
    <w:rsid w:val="009F215A"/>
    <w:rsid w:val="009F269B"/>
    <w:rsid w:val="009F53E2"/>
    <w:rsid w:val="009F6A25"/>
    <w:rsid w:val="009F77B5"/>
    <w:rsid w:val="009F7BB2"/>
    <w:rsid w:val="00A01355"/>
    <w:rsid w:val="00A01C23"/>
    <w:rsid w:val="00A030A6"/>
    <w:rsid w:val="00A06419"/>
    <w:rsid w:val="00A06F93"/>
    <w:rsid w:val="00A110BF"/>
    <w:rsid w:val="00A125F7"/>
    <w:rsid w:val="00A13BF8"/>
    <w:rsid w:val="00A16589"/>
    <w:rsid w:val="00A166AE"/>
    <w:rsid w:val="00A17768"/>
    <w:rsid w:val="00A17943"/>
    <w:rsid w:val="00A21387"/>
    <w:rsid w:val="00A2323D"/>
    <w:rsid w:val="00A242DE"/>
    <w:rsid w:val="00A258A1"/>
    <w:rsid w:val="00A31668"/>
    <w:rsid w:val="00A33036"/>
    <w:rsid w:val="00A47771"/>
    <w:rsid w:val="00A53DC6"/>
    <w:rsid w:val="00A54DAD"/>
    <w:rsid w:val="00A6069F"/>
    <w:rsid w:val="00A606EB"/>
    <w:rsid w:val="00A6095B"/>
    <w:rsid w:val="00A612F1"/>
    <w:rsid w:val="00A621D3"/>
    <w:rsid w:val="00A6339B"/>
    <w:rsid w:val="00A66A14"/>
    <w:rsid w:val="00A75DB7"/>
    <w:rsid w:val="00A80055"/>
    <w:rsid w:val="00A80792"/>
    <w:rsid w:val="00A81E69"/>
    <w:rsid w:val="00A84035"/>
    <w:rsid w:val="00A8533F"/>
    <w:rsid w:val="00A86010"/>
    <w:rsid w:val="00AA1F1F"/>
    <w:rsid w:val="00AA30CA"/>
    <w:rsid w:val="00AA3EC0"/>
    <w:rsid w:val="00AA4133"/>
    <w:rsid w:val="00AA59E9"/>
    <w:rsid w:val="00AB04D6"/>
    <w:rsid w:val="00AB36B9"/>
    <w:rsid w:val="00AB3EFD"/>
    <w:rsid w:val="00AB62DD"/>
    <w:rsid w:val="00AC1286"/>
    <w:rsid w:val="00AC26B1"/>
    <w:rsid w:val="00AC33ED"/>
    <w:rsid w:val="00AC3B4C"/>
    <w:rsid w:val="00AC4328"/>
    <w:rsid w:val="00AD073D"/>
    <w:rsid w:val="00AD4D21"/>
    <w:rsid w:val="00AD4D7B"/>
    <w:rsid w:val="00AD7645"/>
    <w:rsid w:val="00AE2F9B"/>
    <w:rsid w:val="00AE39CE"/>
    <w:rsid w:val="00AE514D"/>
    <w:rsid w:val="00AF1773"/>
    <w:rsid w:val="00AF3344"/>
    <w:rsid w:val="00B00FC9"/>
    <w:rsid w:val="00B04824"/>
    <w:rsid w:val="00B04EBA"/>
    <w:rsid w:val="00B07526"/>
    <w:rsid w:val="00B10A06"/>
    <w:rsid w:val="00B1298C"/>
    <w:rsid w:val="00B148C0"/>
    <w:rsid w:val="00B213BE"/>
    <w:rsid w:val="00B2475E"/>
    <w:rsid w:val="00B270C7"/>
    <w:rsid w:val="00B310BD"/>
    <w:rsid w:val="00B31ACB"/>
    <w:rsid w:val="00B32F4A"/>
    <w:rsid w:val="00B34A8B"/>
    <w:rsid w:val="00B35D28"/>
    <w:rsid w:val="00B377AB"/>
    <w:rsid w:val="00B426C8"/>
    <w:rsid w:val="00B4594D"/>
    <w:rsid w:val="00B45E5F"/>
    <w:rsid w:val="00B5222C"/>
    <w:rsid w:val="00B558CC"/>
    <w:rsid w:val="00B5649B"/>
    <w:rsid w:val="00B57BEE"/>
    <w:rsid w:val="00B629D9"/>
    <w:rsid w:val="00B73521"/>
    <w:rsid w:val="00B81F91"/>
    <w:rsid w:val="00B84FD6"/>
    <w:rsid w:val="00B8592E"/>
    <w:rsid w:val="00B95122"/>
    <w:rsid w:val="00BA11F2"/>
    <w:rsid w:val="00BB4062"/>
    <w:rsid w:val="00BC0C51"/>
    <w:rsid w:val="00BC0F2F"/>
    <w:rsid w:val="00BC2DAC"/>
    <w:rsid w:val="00BC502D"/>
    <w:rsid w:val="00BC58B7"/>
    <w:rsid w:val="00BC78F5"/>
    <w:rsid w:val="00BD0819"/>
    <w:rsid w:val="00BE19E1"/>
    <w:rsid w:val="00BE3E34"/>
    <w:rsid w:val="00C00017"/>
    <w:rsid w:val="00C0567C"/>
    <w:rsid w:val="00C05C99"/>
    <w:rsid w:val="00C12633"/>
    <w:rsid w:val="00C26B5A"/>
    <w:rsid w:val="00C35C33"/>
    <w:rsid w:val="00C35EB7"/>
    <w:rsid w:val="00C37C97"/>
    <w:rsid w:val="00C40E69"/>
    <w:rsid w:val="00C42FC3"/>
    <w:rsid w:val="00C44306"/>
    <w:rsid w:val="00C45D0E"/>
    <w:rsid w:val="00C532FF"/>
    <w:rsid w:val="00C53400"/>
    <w:rsid w:val="00C535FF"/>
    <w:rsid w:val="00C54592"/>
    <w:rsid w:val="00C57294"/>
    <w:rsid w:val="00C6448D"/>
    <w:rsid w:val="00C65E48"/>
    <w:rsid w:val="00C71B71"/>
    <w:rsid w:val="00C739E8"/>
    <w:rsid w:val="00C75649"/>
    <w:rsid w:val="00C85454"/>
    <w:rsid w:val="00C85F39"/>
    <w:rsid w:val="00C86318"/>
    <w:rsid w:val="00C90167"/>
    <w:rsid w:val="00C91D4A"/>
    <w:rsid w:val="00C9260E"/>
    <w:rsid w:val="00C92640"/>
    <w:rsid w:val="00C951B7"/>
    <w:rsid w:val="00C95949"/>
    <w:rsid w:val="00C96368"/>
    <w:rsid w:val="00C97183"/>
    <w:rsid w:val="00CA6213"/>
    <w:rsid w:val="00CB0097"/>
    <w:rsid w:val="00CB2099"/>
    <w:rsid w:val="00CB3BBE"/>
    <w:rsid w:val="00CC508D"/>
    <w:rsid w:val="00CD4B41"/>
    <w:rsid w:val="00CD5CE6"/>
    <w:rsid w:val="00CE6464"/>
    <w:rsid w:val="00CF0156"/>
    <w:rsid w:val="00CF4ABD"/>
    <w:rsid w:val="00CF5E24"/>
    <w:rsid w:val="00D01355"/>
    <w:rsid w:val="00D07370"/>
    <w:rsid w:val="00D07B16"/>
    <w:rsid w:val="00D128C2"/>
    <w:rsid w:val="00D131DA"/>
    <w:rsid w:val="00D1419C"/>
    <w:rsid w:val="00D20A60"/>
    <w:rsid w:val="00D21DE6"/>
    <w:rsid w:val="00D27B3A"/>
    <w:rsid w:val="00D3253D"/>
    <w:rsid w:val="00D34B00"/>
    <w:rsid w:val="00D417FE"/>
    <w:rsid w:val="00D44C51"/>
    <w:rsid w:val="00D4510E"/>
    <w:rsid w:val="00D53BCD"/>
    <w:rsid w:val="00D5522C"/>
    <w:rsid w:val="00D56E18"/>
    <w:rsid w:val="00D572DE"/>
    <w:rsid w:val="00D63C45"/>
    <w:rsid w:val="00D6634C"/>
    <w:rsid w:val="00D66935"/>
    <w:rsid w:val="00D67217"/>
    <w:rsid w:val="00D67A3C"/>
    <w:rsid w:val="00D76BA5"/>
    <w:rsid w:val="00D77327"/>
    <w:rsid w:val="00D803E8"/>
    <w:rsid w:val="00D80EE1"/>
    <w:rsid w:val="00D8631E"/>
    <w:rsid w:val="00D865C4"/>
    <w:rsid w:val="00D86D78"/>
    <w:rsid w:val="00D87BC6"/>
    <w:rsid w:val="00D904A6"/>
    <w:rsid w:val="00D90DF7"/>
    <w:rsid w:val="00D91A34"/>
    <w:rsid w:val="00D92C40"/>
    <w:rsid w:val="00D940A5"/>
    <w:rsid w:val="00D9588A"/>
    <w:rsid w:val="00D95DE8"/>
    <w:rsid w:val="00D97201"/>
    <w:rsid w:val="00D97BD1"/>
    <w:rsid w:val="00DA0114"/>
    <w:rsid w:val="00DA22AF"/>
    <w:rsid w:val="00DA5E33"/>
    <w:rsid w:val="00DA7814"/>
    <w:rsid w:val="00DB008C"/>
    <w:rsid w:val="00DB1C32"/>
    <w:rsid w:val="00DB30F7"/>
    <w:rsid w:val="00DB3516"/>
    <w:rsid w:val="00DB407B"/>
    <w:rsid w:val="00DB4E79"/>
    <w:rsid w:val="00DB7698"/>
    <w:rsid w:val="00DC4CA9"/>
    <w:rsid w:val="00DC7C16"/>
    <w:rsid w:val="00DD0CAF"/>
    <w:rsid w:val="00DD0E14"/>
    <w:rsid w:val="00DD0EC9"/>
    <w:rsid w:val="00DD18CD"/>
    <w:rsid w:val="00DD40BA"/>
    <w:rsid w:val="00DD6650"/>
    <w:rsid w:val="00DF66A1"/>
    <w:rsid w:val="00E0150E"/>
    <w:rsid w:val="00E02DD0"/>
    <w:rsid w:val="00E049C4"/>
    <w:rsid w:val="00E05A00"/>
    <w:rsid w:val="00E07C50"/>
    <w:rsid w:val="00E10D6D"/>
    <w:rsid w:val="00E12325"/>
    <w:rsid w:val="00E13EA7"/>
    <w:rsid w:val="00E153FB"/>
    <w:rsid w:val="00E17C01"/>
    <w:rsid w:val="00E20B88"/>
    <w:rsid w:val="00E2446E"/>
    <w:rsid w:val="00E26721"/>
    <w:rsid w:val="00E30799"/>
    <w:rsid w:val="00E30B97"/>
    <w:rsid w:val="00E328DD"/>
    <w:rsid w:val="00E32910"/>
    <w:rsid w:val="00E32D15"/>
    <w:rsid w:val="00E32ECB"/>
    <w:rsid w:val="00E3488E"/>
    <w:rsid w:val="00E35D07"/>
    <w:rsid w:val="00E37F27"/>
    <w:rsid w:val="00E411AF"/>
    <w:rsid w:val="00E42C04"/>
    <w:rsid w:val="00E46DFA"/>
    <w:rsid w:val="00E52C70"/>
    <w:rsid w:val="00E53654"/>
    <w:rsid w:val="00E53E9F"/>
    <w:rsid w:val="00E542CC"/>
    <w:rsid w:val="00E60EF2"/>
    <w:rsid w:val="00E612F0"/>
    <w:rsid w:val="00E6169B"/>
    <w:rsid w:val="00E63590"/>
    <w:rsid w:val="00E63C1C"/>
    <w:rsid w:val="00E6449C"/>
    <w:rsid w:val="00E6566E"/>
    <w:rsid w:val="00E66097"/>
    <w:rsid w:val="00E66F6C"/>
    <w:rsid w:val="00E77324"/>
    <w:rsid w:val="00E77529"/>
    <w:rsid w:val="00E8727A"/>
    <w:rsid w:val="00E91994"/>
    <w:rsid w:val="00E922A9"/>
    <w:rsid w:val="00E92780"/>
    <w:rsid w:val="00E94EB5"/>
    <w:rsid w:val="00E96B9C"/>
    <w:rsid w:val="00E97789"/>
    <w:rsid w:val="00EA35E2"/>
    <w:rsid w:val="00EB2971"/>
    <w:rsid w:val="00EB4DFF"/>
    <w:rsid w:val="00EC1515"/>
    <w:rsid w:val="00EC1BB2"/>
    <w:rsid w:val="00EC30E0"/>
    <w:rsid w:val="00EC37CF"/>
    <w:rsid w:val="00ED6B46"/>
    <w:rsid w:val="00ED6DAE"/>
    <w:rsid w:val="00ED764E"/>
    <w:rsid w:val="00ED7E3C"/>
    <w:rsid w:val="00EE0F29"/>
    <w:rsid w:val="00EF1F6C"/>
    <w:rsid w:val="00EF4271"/>
    <w:rsid w:val="00EF62E5"/>
    <w:rsid w:val="00F02872"/>
    <w:rsid w:val="00F02A7B"/>
    <w:rsid w:val="00F052EC"/>
    <w:rsid w:val="00F0753F"/>
    <w:rsid w:val="00F10283"/>
    <w:rsid w:val="00F127C3"/>
    <w:rsid w:val="00F131BC"/>
    <w:rsid w:val="00F152E7"/>
    <w:rsid w:val="00F1596E"/>
    <w:rsid w:val="00F174CC"/>
    <w:rsid w:val="00F26306"/>
    <w:rsid w:val="00F26D6A"/>
    <w:rsid w:val="00F3047E"/>
    <w:rsid w:val="00F33621"/>
    <w:rsid w:val="00F3375A"/>
    <w:rsid w:val="00F33DD1"/>
    <w:rsid w:val="00F40BCC"/>
    <w:rsid w:val="00F410AF"/>
    <w:rsid w:val="00F42CC3"/>
    <w:rsid w:val="00F462A1"/>
    <w:rsid w:val="00F5434D"/>
    <w:rsid w:val="00F5763B"/>
    <w:rsid w:val="00F62747"/>
    <w:rsid w:val="00F64466"/>
    <w:rsid w:val="00F64FA7"/>
    <w:rsid w:val="00F66DAC"/>
    <w:rsid w:val="00F71349"/>
    <w:rsid w:val="00F75804"/>
    <w:rsid w:val="00F80AA8"/>
    <w:rsid w:val="00F81BFA"/>
    <w:rsid w:val="00F83159"/>
    <w:rsid w:val="00F84D20"/>
    <w:rsid w:val="00F871B0"/>
    <w:rsid w:val="00F87D8D"/>
    <w:rsid w:val="00F9304E"/>
    <w:rsid w:val="00FA418A"/>
    <w:rsid w:val="00FA54DE"/>
    <w:rsid w:val="00FB49A4"/>
    <w:rsid w:val="00FB74D7"/>
    <w:rsid w:val="00FC1F83"/>
    <w:rsid w:val="00FC446A"/>
    <w:rsid w:val="00FC454C"/>
    <w:rsid w:val="00FD0E19"/>
    <w:rsid w:val="00FD320B"/>
    <w:rsid w:val="00FD387E"/>
    <w:rsid w:val="00FE395D"/>
    <w:rsid w:val="00FE613F"/>
    <w:rsid w:val="00FE6368"/>
    <w:rsid w:val="00FF1458"/>
    <w:rsid w:val="00FF5186"/>
    <w:rsid w:val="00FF518D"/>
    <w:rsid w:val="00FF769C"/>
    <w:rsid w:val="07661C70"/>
    <w:rsid w:val="130D0202"/>
    <w:rsid w:val="14FA8FD2"/>
    <w:rsid w:val="19184C12"/>
    <w:rsid w:val="1A440363"/>
    <w:rsid w:val="23B4167F"/>
    <w:rsid w:val="2911E42A"/>
    <w:rsid w:val="31EABC53"/>
    <w:rsid w:val="3EC3E33C"/>
    <w:rsid w:val="3F791AB4"/>
    <w:rsid w:val="3FF52F19"/>
    <w:rsid w:val="41DD7C34"/>
    <w:rsid w:val="44CF3BBB"/>
    <w:rsid w:val="4AA25FB8"/>
    <w:rsid w:val="4CEE3438"/>
    <w:rsid w:val="4D8F2CBD"/>
    <w:rsid w:val="54D59CD2"/>
    <w:rsid w:val="610B7FC3"/>
    <w:rsid w:val="610EEACD"/>
    <w:rsid w:val="734EC582"/>
    <w:rsid w:val="74B2B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505442"/>
  <w15:chartTrackingRefBased/>
  <w15:docId w15:val="{3B5163C7-AF07-407A-A3B8-18A309EAA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6A8"/>
    <w:rPr>
      <w:kern w:val="0"/>
      <w14:ligatures w14:val="none"/>
    </w:rPr>
  </w:style>
  <w:style w:type="paragraph" w:styleId="Heading1">
    <w:name w:val="heading 1"/>
    <w:basedOn w:val="Normal"/>
    <w:next w:val="Normal"/>
    <w:link w:val="Heading1Char"/>
    <w:uiPriority w:val="9"/>
    <w:qFormat/>
    <w:rsid w:val="00BD08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08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08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08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08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08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8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8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8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8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08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08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08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08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08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8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8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819"/>
    <w:rPr>
      <w:rFonts w:eastAsiaTheme="majorEastAsia" w:cstheme="majorBidi"/>
      <w:color w:val="272727" w:themeColor="text1" w:themeTint="D8"/>
    </w:rPr>
  </w:style>
  <w:style w:type="paragraph" w:styleId="Title">
    <w:name w:val="Title"/>
    <w:basedOn w:val="Normal"/>
    <w:next w:val="Normal"/>
    <w:link w:val="TitleChar"/>
    <w:uiPriority w:val="10"/>
    <w:qFormat/>
    <w:rsid w:val="00BD08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8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8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8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819"/>
    <w:pPr>
      <w:spacing w:before="160"/>
      <w:jc w:val="center"/>
    </w:pPr>
    <w:rPr>
      <w:i/>
      <w:iCs/>
      <w:color w:val="404040" w:themeColor="text1" w:themeTint="BF"/>
    </w:rPr>
  </w:style>
  <w:style w:type="character" w:customStyle="1" w:styleId="QuoteChar">
    <w:name w:val="Quote Char"/>
    <w:basedOn w:val="DefaultParagraphFont"/>
    <w:link w:val="Quote"/>
    <w:uiPriority w:val="29"/>
    <w:rsid w:val="00BD0819"/>
    <w:rPr>
      <w:i/>
      <w:iCs/>
      <w:color w:val="404040" w:themeColor="text1" w:themeTint="BF"/>
    </w:rPr>
  </w:style>
  <w:style w:type="paragraph" w:styleId="ListParagraph">
    <w:name w:val="List Paragraph"/>
    <w:basedOn w:val="Normal"/>
    <w:uiPriority w:val="34"/>
    <w:qFormat/>
    <w:rsid w:val="00BD0819"/>
    <w:pPr>
      <w:ind w:left="720"/>
      <w:contextualSpacing/>
    </w:pPr>
  </w:style>
  <w:style w:type="character" w:styleId="IntenseEmphasis">
    <w:name w:val="Intense Emphasis"/>
    <w:basedOn w:val="DefaultParagraphFont"/>
    <w:uiPriority w:val="21"/>
    <w:qFormat/>
    <w:rsid w:val="00BD0819"/>
    <w:rPr>
      <w:i/>
      <w:iCs/>
      <w:color w:val="0F4761" w:themeColor="accent1" w:themeShade="BF"/>
    </w:rPr>
  </w:style>
  <w:style w:type="paragraph" w:styleId="IntenseQuote">
    <w:name w:val="Intense Quote"/>
    <w:basedOn w:val="Normal"/>
    <w:next w:val="Normal"/>
    <w:link w:val="IntenseQuoteChar"/>
    <w:uiPriority w:val="30"/>
    <w:qFormat/>
    <w:rsid w:val="00BD08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0819"/>
    <w:rPr>
      <w:i/>
      <w:iCs/>
      <w:color w:val="0F4761" w:themeColor="accent1" w:themeShade="BF"/>
    </w:rPr>
  </w:style>
  <w:style w:type="character" w:styleId="IntenseReference">
    <w:name w:val="Intense Reference"/>
    <w:basedOn w:val="DefaultParagraphFont"/>
    <w:uiPriority w:val="32"/>
    <w:qFormat/>
    <w:rsid w:val="00BD0819"/>
    <w:rPr>
      <w:b/>
      <w:bCs/>
      <w:smallCaps/>
      <w:color w:val="0F4761" w:themeColor="accent1" w:themeShade="BF"/>
      <w:spacing w:val="5"/>
    </w:rPr>
  </w:style>
  <w:style w:type="paragraph" w:styleId="Header">
    <w:name w:val="header"/>
    <w:basedOn w:val="Normal"/>
    <w:link w:val="HeaderChar"/>
    <w:uiPriority w:val="99"/>
    <w:unhideWhenUsed/>
    <w:rsid w:val="00F42C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CC3"/>
    <w:rPr>
      <w:kern w:val="0"/>
      <w14:ligatures w14:val="none"/>
    </w:rPr>
  </w:style>
  <w:style w:type="paragraph" w:styleId="Footer">
    <w:name w:val="footer"/>
    <w:basedOn w:val="Normal"/>
    <w:link w:val="FooterChar"/>
    <w:uiPriority w:val="99"/>
    <w:unhideWhenUsed/>
    <w:rsid w:val="00F42C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2CC3"/>
    <w:rPr>
      <w:kern w:val="0"/>
      <w14:ligatures w14:val="none"/>
    </w:rPr>
  </w:style>
  <w:style w:type="table" w:styleId="TableGrid">
    <w:name w:val="Table Grid"/>
    <w:basedOn w:val="TableNormal"/>
    <w:uiPriority w:val="39"/>
    <w:rsid w:val="00F42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3270</Words>
  <Characters>18640</Characters>
  <Application>Microsoft Office Word</Application>
  <DocSecurity>4</DocSecurity>
  <Lines>155</Lines>
  <Paragraphs>43</Paragraphs>
  <ScaleCrop>false</ScaleCrop>
  <Company/>
  <LinksUpToDate>false</LinksUpToDate>
  <CharactersWithSpaces>21867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Brand-Smith</dc:creator>
  <cp:keywords/>
  <dc:description/>
  <cp:lastModifiedBy>June Fraser</cp:lastModifiedBy>
  <cp:revision>2</cp:revision>
  <dcterms:created xsi:type="dcterms:W3CDTF">2025-02-25T10:00:00Z</dcterms:created>
  <dcterms:modified xsi:type="dcterms:W3CDTF">2025-02-25T10:00:00Z</dcterms:modified>
</cp:coreProperties>
</file>