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FBCDB" w14:textId="3D006ED9" w:rsidR="003907DC" w:rsidRPr="000E7242" w:rsidRDefault="00F51DAC" w:rsidP="00F51DAC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anchor distT="0" distB="0" distL="114300" distR="114300" simplePos="0" relativeHeight="251658240" behindDoc="1" locked="0" layoutInCell="1" allowOverlap="1" wp14:anchorId="55171191" wp14:editId="6163502D">
            <wp:simplePos x="0" y="0"/>
            <wp:positionH relativeFrom="column">
              <wp:posOffset>57766</wp:posOffset>
            </wp:positionH>
            <wp:positionV relativeFrom="paragraph">
              <wp:posOffset>484</wp:posOffset>
            </wp:positionV>
            <wp:extent cx="6120765" cy="1077595"/>
            <wp:effectExtent l="0" t="0" r="0" b="8255"/>
            <wp:wrapTight wrapText="bothSides">
              <wp:wrapPolygon edited="0">
                <wp:start x="134" y="0"/>
                <wp:lineTo x="0" y="1146"/>
                <wp:lineTo x="0" y="21002"/>
                <wp:lineTo x="7395" y="21384"/>
                <wp:lineTo x="21378" y="21384"/>
                <wp:lineTo x="21445" y="21002"/>
                <wp:lineTo x="21513" y="18711"/>
                <wp:lineTo x="21513" y="1146"/>
                <wp:lineTo x="21378" y="0"/>
                <wp:lineTo x="134" y="0"/>
              </wp:wrapPolygon>
            </wp:wrapTight>
            <wp:docPr id="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ED1200" w14:textId="77777777" w:rsidR="003907DC" w:rsidRPr="000E7242" w:rsidRDefault="003907DC" w:rsidP="003907DC">
      <w:pPr>
        <w:spacing w:after="0" w:line="240" w:lineRule="auto"/>
        <w:ind w:left="7200"/>
        <w:rPr>
          <w:rFonts w:asciiTheme="majorHAnsi" w:hAnsiTheme="majorHAnsi"/>
        </w:rPr>
      </w:pPr>
    </w:p>
    <w:p w14:paraId="7CD847D0" w14:textId="471665CA" w:rsidR="003907DC" w:rsidRPr="000E7242" w:rsidRDefault="00AA46E1" w:rsidP="00BE0A45">
      <w:pPr>
        <w:spacing w:after="0" w:line="240" w:lineRule="auto"/>
        <w:jc w:val="right"/>
        <w:rPr>
          <w:rFonts w:asciiTheme="majorHAnsi" w:hAnsiTheme="majorHAnsi"/>
          <w:b/>
          <w:sz w:val="16"/>
        </w:rPr>
      </w:pPr>
      <w:r>
        <w:rPr>
          <w:rFonts w:asciiTheme="majorHAnsi" w:hAnsiTheme="majorHAnsi"/>
          <w:b/>
          <w:sz w:val="16"/>
        </w:rPr>
        <w:t>Updated</w:t>
      </w:r>
      <w:r w:rsidR="00BE0A45">
        <w:rPr>
          <w:rFonts w:asciiTheme="majorHAnsi" w:hAnsiTheme="majorHAnsi"/>
          <w:b/>
          <w:sz w:val="16"/>
        </w:rPr>
        <w:t>:</w:t>
      </w:r>
      <w:r>
        <w:rPr>
          <w:rFonts w:asciiTheme="majorHAnsi" w:hAnsiTheme="majorHAnsi"/>
          <w:b/>
          <w:sz w:val="16"/>
        </w:rPr>
        <w:t xml:space="preserve"> </w:t>
      </w:r>
      <w:r w:rsidR="00640C97">
        <w:rPr>
          <w:rFonts w:asciiTheme="majorHAnsi" w:hAnsiTheme="majorHAnsi"/>
          <w:b/>
          <w:sz w:val="16"/>
        </w:rPr>
        <w:t>Dec</w:t>
      </w:r>
      <w:r>
        <w:rPr>
          <w:rFonts w:asciiTheme="majorHAnsi" w:hAnsiTheme="majorHAnsi"/>
          <w:b/>
          <w:sz w:val="16"/>
        </w:rPr>
        <w:t xml:space="preserve"> 202</w:t>
      </w:r>
      <w:r w:rsidR="00640C97">
        <w:rPr>
          <w:rFonts w:asciiTheme="majorHAnsi" w:hAnsiTheme="majorHAnsi"/>
          <w:b/>
          <w:sz w:val="16"/>
        </w:rPr>
        <w:t>2</w:t>
      </w:r>
    </w:p>
    <w:p w14:paraId="1047F126" w14:textId="77777777" w:rsidR="00DE67FC" w:rsidRDefault="00DE67FC" w:rsidP="003907DC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</w:p>
    <w:p w14:paraId="32FAF893" w14:textId="77777777" w:rsidR="003907DC" w:rsidRPr="00EA60E3" w:rsidRDefault="003907DC" w:rsidP="003907DC">
      <w:pPr>
        <w:spacing w:after="0" w:line="240" w:lineRule="auto"/>
        <w:jc w:val="center"/>
        <w:rPr>
          <w:rFonts w:asciiTheme="majorHAnsi" w:hAnsiTheme="majorHAnsi"/>
          <w:b/>
          <w:sz w:val="28"/>
          <w:szCs w:val="24"/>
        </w:rPr>
      </w:pPr>
      <w:r w:rsidRPr="00EA60E3">
        <w:rPr>
          <w:rFonts w:asciiTheme="majorHAnsi" w:hAnsiTheme="majorHAnsi"/>
          <w:b/>
          <w:sz w:val="28"/>
          <w:szCs w:val="24"/>
        </w:rPr>
        <w:t>Recognition of Trainers (RoT)</w:t>
      </w:r>
    </w:p>
    <w:p w14:paraId="611EFAF7" w14:textId="77777777" w:rsidR="003907DC" w:rsidRPr="00EA60E3" w:rsidRDefault="003907DC" w:rsidP="003907DC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EA60E3">
        <w:rPr>
          <w:rFonts w:asciiTheme="majorHAnsi" w:hAnsiTheme="majorHAnsi"/>
          <w:b/>
          <w:sz w:val="24"/>
          <w:szCs w:val="24"/>
        </w:rPr>
        <w:t>Advice for Trainers on minimum standards for recognition</w:t>
      </w:r>
    </w:p>
    <w:p w14:paraId="7C8EAE38" w14:textId="77777777" w:rsidR="003907DC" w:rsidRPr="000E7242" w:rsidRDefault="003907DC" w:rsidP="003907DC">
      <w:pPr>
        <w:spacing w:after="0" w:line="240" w:lineRule="auto"/>
        <w:rPr>
          <w:rFonts w:asciiTheme="majorHAnsi" w:hAnsiTheme="majorHAnsi"/>
        </w:rPr>
      </w:pPr>
    </w:p>
    <w:p w14:paraId="08BE880B" w14:textId="77777777" w:rsidR="003907DC" w:rsidRPr="000E7242" w:rsidRDefault="003907DC" w:rsidP="003907DC">
      <w:pPr>
        <w:spacing w:after="0" w:line="240" w:lineRule="auto"/>
        <w:rPr>
          <w:rFonts w:asciiTheme="majorHAnsi" w:hAnsiTheme="majorHAnsi"/>
          <w:b/>
        </w:rPr>
      </w:pPr>
      <w:r w:rsidRPr="000E7242">
        <w:rPr>
          <w:rFonts w:asciiTheme="majorHAnsi" w:hAnsiTheme="majorHAnsi"/>
          <w:b/>
        </w:rPr>
        <w:t>1. Introduction</w:t>
      </w:r>
    </w:p>
    <w:p w14:paraId="1075BE7A" w14:textId="77777777" w:rsidR="003907DC" w:rsidRPr="000E7242" w:rsidRDefault="003907DC" w:rsidP="003907DC">
      <w:pPr>
        <w:spacing w:after="0" w:line="240" w:lineRule="auto"/>
        <w:rPr>
          <w:rFonts w:asciiTheme="majorHAnsi" w:hAnsiTheme="majorHAnsi"/>
        </w:rPr>
      </w:pPr>
    </w:p>
    <w:p w14:paraId="101915CE" w14:textId="0DC6FD05" w:rsidR="003907DC" w:rsidRPr="000E7242" w:rsidRDefault="003907DC" w:rsidP="00DE67FC">
      <w:pPr>
        <w:spacing w:after="0" w:line="240" w:lineRule="auto"/>
        <w:ind w:left="284"/>
        <w:rPr>
          <w:rFonts w:asciiTheme="majorHAnsi" w:hAnsiTheme="majorHAnsi"/>
        </w:rPr>
      </w:pPr>
      <w:r w:rsidRPr="000E7242">
        <w:rPr>
          <w:rFonts w:asciiTheme="majorHAnsi" w:hAnsiTheme="majorHAnsi"/>
        </w:rPr>
        <w:t>The</w:t>
      </w:r>
      <w:r w:rsidR="00F51DAC">
        <w:rPr>
          <w:rFonts w:asciiTheme="majorHAnsi" w:hAnsiTheme="majorHAnsi"/>
        </w:rPr>
        <w:t xml:space="preserve"> Recognition of Trainers (RoT) web pages within the Scotland Deanery website</w:t>
      </w:r>
      <w:r w:rsidR="00BE0A45">
        <w:rPr>
          <w:rFonts w:asciiTheme="majorHAnsi" w:hAnsiTheme="majorHAnsi"/>
        </w:rPr>
        <w:t>,</w:t>
      </w:r>
      <w:r w:rsidRPr="000E7242">
        <w:rPr>
          <w:rFonts w:asciiTheme="majorHAnsi" w:hAnsiTheme="majorHAnsi"/>
        </w:rPr>
        <w:t xml:space="preserve"> provides full details on requirements for recognition. </w:t>
      </w:r>
      <w:r w:rsidR="00E825EB">
        <w:rPr>
          <w:rFonts w:asciiTheme="majorHAnsi" w:hAnsiTheme="majorHAnsi"/>
        </w:rPr>
        <w:t xml:space="preserve"> </w:t>
      </w:r>
      <w:r w:rsidRPr="000E7242">
        <w:rPr>
          <w:rFonts w:asciiTheme="majorHAnsi" w:hAnsiTheme="majorHAnsi"/>
        </w:rPr>
        <w:t>It also</w:t>
      </w:r>
      <w:r w:rsidR="00DE67FC">
        <w:rPr>
          <w:rFonts w:asciiTheme="majorHAnsi" w:hAnsiTheme="majorHAnsi"/>
        </w:rPr>
        <w:t xml:space="preserve"> </w:t>
      </w:r>
      <w:r w:rsidRPr="000E7242">
        <w:rPr>
          <w:rFonts w:asciiTheme="majorHAnsi" w:hAnsiTheme="majorHAnsi"/>
        </w:rPr>
        <w:t xml:space="preserve">provides suggestions on the types of evidence which may be submitted by trainers. </w:t>
      </w:r>
      <w:r w:rsidR="00E825EB">
        <w:rPr>
          <w:rFonts w:asciiTheme="majorHAnsi" w:hAnsiTheme="majorHAnsi"/>
        </w:rPr>
        <w:t xml:space="preserve"> </w:t>
      </w:r>
      <w:r w:rsidRPr="000E7242">
        <w:rPr>
          <w:rFonts w:asciiTheme="majorHAnsi" w:hAnsiTheme="majorHAnsi"/>
        </w:rPr>
        <w:t>However,</w:t>
      </w:r>
      <w:r w:rsidR="00DE67FC">
        <w:rPr>
          <w:rFonts w:asciiTheme="majorHAnsi" w:hAnsiTheme="majorHAnsi"/>
        </w:rPr>
        <w:t xml:space="preserve"> </w:t>
      </w:r>
      <w:r w:rsidR="00F51DAC">
        <w:rPr>
          <w:rFonts w:asciiTheme="majorHAnsi" w:hAnsiTheme="majorHAnsi"/>
        </w:rPr>
        <w:t xml:space="preserve">it is </w:t>
      </w:r>
      <w:r w:rsidRPr="000E7242">
        <w:rPr>
          <w:rFonts w:asciiTheme="majorHAnsi" w:hAnsiTheme="majorHAnsi"/>
        </w:rPr>
        <w:t>recognise</w:t>
      </w:r>
      <w:r w:rsidR="00F51DAC">
        <w:rPr>
          <w:rFonts w:asciiTheme="majorHAnsi" w:hAnsiTheme="majorHAnsi"/>
        </w:rPr>
        <w:t>d</w:t>
      </w:r>
      <w:r w:rsidRPr="000E7242">
        <w:rPr>
          <w:rFonts w:asciiTheme="majorHAnsi" w:hAnsiTheme="majorHAnsi"/>
        </w:rPr>
        <w:t xml:space="preserve"> that trainers have variable levels of experience and training and we have</w:t>
      </w:r>
      <w:r w:rsidR="00DE67FC">
        <w:rPr>
          <w:rFonts w:asciiTheme="majorHAnsi" w:hAnsiTheme="majorHAnsi"/>
        </w:rPr>
        <w:t xml:space="preserve"> </w:t>
      </w:r>
      <w:r w:rsidRPr="000E7242">
        <w:rPr>
          <w:rFonts w:asciiTheme="majorHAnsi" w:hAnsiTheme="majorHAnsi"/>
        </w:rPr>
        <w:t>therefore allowed considerable flexibility over how the requirements are evidenced both for</w:t>
      </w:r>
      <w:r w:rsidR="00DE67FC">
        <w:rPr>
          <w:rFonts w:asciiTheme="majorHAnsi" w:hAnsiTheme="majorHAnsi"/>
        </w:rPr>
        <w:t xml:space="preserve"> </w:t>
      </w:r>
      <w:r w:rsidRPr="000E7242">
        <w:rPr>
          <w:rFonts w:asciiTheme="majorHAnsi" w:hAnsiTheme="majorHAnsi"/>
        </w:rPr>
        <w:t>initial and ongoing recognition.  </w:t>
      </w:r>
    </w:p>
    <w:p w14:paraId="2D663E41" w14:textId="77777777" w:rsidR="003907DC" w:rsidRPr="000E7242" w:rsidRDefault="003907DC" w:rsidP="003907DC">
      <w:pPr>
        <w:spacing w:after="0" w:line="240" w:lineRule="auto"/>
        <w:rPr>
          <w:rFonts w:asciiTheme="majorHAnsi" w:hAnsiTheme="majorHAnsi"/>
        </w:rPr>
      </w:pPr>
    </w:p>
    <w:p w14:paraId="466F02DA" w14:textId="77777777" w:rsidR="003907DC" w:rsidRPr="000E7242" w:rsidRDefault="00E825EB" w:rsidP="00DE67FC">
      <w:pPr>
        <w:spacing w:after="0" w:line="240" w:lineRule="auto"/>
        <w:ind w:left="284"/>
        <w:rPr>
          <w:rFonts w:asciiTheme="majorHAnsi" w:hAnsiTheme="majorHAnsi"/>
        </w:rPr>
      </w:pPr>
      <w:r>
        <w:rPr>
          <w:rFonts w:asciiTheme="majorHAnsi" w:hAnsiTheme="majorHAnsi"/>
        </w:rPr>
        <w:t>The Education Organisers (EO</w:t>
      </w:r>
      <w:r w:rsidR="003907DC" w:rsidRPr="000E7242">
        <w:rPr>
          <w:rFonts w:asciiTheme="majorHAnsi" w:hAnsiTheme="majorHAnsi"/>
        </w:rPr>
        <w:t>s) in Scotland have developed a</w:t>
      </w:r>
      <w:r w:rsidR="00DE67FC">
        <w:rPr>
          <w:rFonts w:asciiTheme="majorHAnsi" w:hAnsiTheme="majorHAnsi"/>
        </w:rPr>
        <w:t>n approach to recognition which e</w:t>
      </w:r>
      <w:r w:rsidR="003907DC" w:rsidRPr="000E7242">
        <w:rPr>
          <w:rFonts w:asciiTheme="majorHAnsi" w:hAnsiTheme="majorHAnsi"/>
        </w:rPr>
        <w:t>ncourages ongoing professional development in the trainer’s education role. This paper provides</w:t>
      </w:r>
      <w:r w:rsidR="00DE67FC">
        <w:rPr>
          <w:rFonts w:asciiTheme="majorHAnsi" w:hAnsiTheme="majorHAnsi"/>
        </w:rPr>
        <w:t xml:space="preserve"> </w:t>
      </w:r>
      <w:r w:rsidR="003907DC" w:rsidRPr="000E7242">
        <w:rPr>
          <w:rFonts w:asciiTheme="majorHAnsi" w:hAnsiTheme="majorHAnsi"/>
        </w:rPr>
        <w:t>some advice for trainers on providing sufficient evidence to justify initial recognition. It is also</w:t>
      </w:r>
      <w:r w:rsidR="00DE67FC">
        <w:rPr>
          <w:rFonts w:asciiTheme="majorHAnsi" w:hAnsiTheme="majorHAnsi"/>
        </w:rPr>
        <w:t xml:space="preserve"> e</w:t>
      </w:r>
      <w:r w:rsidR="003907DC" w:rsidRPr="000E7242">
        <w:rPr>
          <w:rFonts w:asciiTheme="majorHAnsi" w:hAnsiTheme="majorHAnsi"/>
        </w:rPr>
        <w:t>xpected that review outcome letters will provide further guidance to support the trainer’s ongoing recognition process.</w:t>
      </w:r>
    </w:p>
    <w:p w14:paraId="2BCD4ABA" w14:textId="77777777" w:rsidR="003907DC" w:rsidRPr="000E7242" w:rsidRDefault="003907DC" w:rsidP="003907DC">
      <w:pPr>
        <w:spacing w:after="0" w:line="240" w:lineRule="auto"/>
        <w:rPr>
          <w:rFonts w:asciiTheme="majorHAnsi" w:hAnsiTheme="majorHAnsi"/>
        </w:rPr>
      </w:pPr>
    </w:p>
    <w:p w14:paraId="7DB879C3" w14:textId="77777777" w:rsidR="003907DC" w:rsidRPr="000E7242" w:rsidRDefault="003907DC" w:rsidP="003907DC">
      <w:pPr>
        <w:spacing w:after="0" w:line="240" w:lineRule="auto"/>
        <w:rPr>
          <w:rFonts w:asciiTheme="majorHAnsi" w:hAnsiTheme="majorHAnsi"/>
          <w:b/>
        </w:rPr>
      </w:pPr>
      <w:r w:rsidRPr="000E7242">
        <w:rPr>
          <w:rFonts w:asciiTheme="majorHAnsi" w:hAnsiTheme="majorHAnsi"/>
          <w:b/>
        </w:rPr>
        <w:t>2. Criteria for Recognition (SOAR Form 3: Domain 1 – Recognition of Trainer)</w:t>
      </w:r>
    </w:p>
    <w:p w14:paraId="292436E3" w14:textId="77777777" w:rsidR="003907DC" w:rsidRPr="000E7242" w:rsidRDefault="003907DC" w:rsidP="003907DC">
      <w:pPr>
        <w:spacing w:after="0" w:line="240" w:lineRule="auto"/>
        <w:rPr>
          <w:rFonts w:asciiTheme="majorHAnsi" w:hAnsiTheme="majorHAnsi"/>
        </w:rPr>
      </w:pPr>
    </w:p>
    <w:p w14:paraId="6D5A5E7B" w14:textId="77777777" w:rsidR="003907DC" w:rsidRPr="000E7242" w:rsidRDefault="003907DC" w:rsidP="00DE67FC">
      <w:pPr>
        <w:spacing w:after="0" w:line="240" w:lineRule="auto"/>
        <w:ind w:firstLine="284"/>
        <w:rPr>
          <w:rFonts w:asciiTheme="majorHAnsi" w:hAnsiTheme="majorHAnsi"/>
          <w:b/>
        </w:rPr>
      </w:pPr>
      <w:r w:rsidRPr="000E7242">
        <w:rPr>
          <w:rFonts w:asciiTheme="majorHAnsi" w:hAnsiTheme="majorHAnsi"/>
          <w:b/>
        </w:rPr>
        <w:t>2.1. Section A: Educational Governance Requirements</w:t>
      </w:r>
    </w:p>
    <w:p w14:paraId="3EE7817B" w14:textId="77777777" w:rsidR="003907DC" w:rsidRPr="000E7242" w:rsidRDefault="003907DC" w:rsidP="003907DC">
      <w:pPr>
        <w:spacing w:after="0" w:line="240" w:lineRule="auto"/>
        <w:rPr>
          <w:rFonts w:asciiTheme="majorHAnsi" w:hAnsiTheme="majorHAnsi"/>
        </w:rPr>
      </w:pPr>
    </w:p>
    <w:p w14:paraId="525F1BA2" w14:textId="77777777" w:rsidR="003907DC" w:rsidRPr="000E7242" w:rsidRDefault="003907DC" w:rsidP="00DE67FC">
      <w:pPr>
        <w:spacing w:after="0" w:line="360" w:lineRule="auto"/>
        <w:ind w:left="709"/>
        <w:rPr>
          <w:rFonts w:asciiTheme="majorHAnsi" w:hAnsiTheme="majorHAnsi"/>
        </w:rPr>
      </w:pPr>
      <w:r w:rsidRPr="000E7242">
        <w:rPr>
          <w:rFonts w:asciiTheme="majorHAnsi" w:hAnsiTheme="majorHAnsi"/>
        </w:rPr>
        <w:t>This section requires you to self‐declare the following:</w:t>
      </w:r>
    </w:p>
    <w:p w14:paraId="25B3E86D" w14:textId="77777777" w:rsidR="00DE67FC" w:rsidRDefault="003907DC" w:rsidP="00DE67FC">
      <w:pPr>
        <w:spacing w:after="0" w:line="240" w:lineRule="auto"/>
        <w:ind w:left="709"/>
        <w:rPr>
          <w:rFonts w:asciiTheme="majorHAnsi" w:hAnsiTheme="majorHAnsi"/>
        </w:rPr>
      </w:pPr>
      <w:r w:rsidRPr="000E7242">
        <w:rPr>
          <w:rFonts w:asciiTheme="majorHAnsi" w:hAnsiTheme="majorHAnsi"/>
        </w:rPr>
        <w:t>2.1.1. I have a GMC Licence to Practice (where appropriate).</w:t>
      </w:r>
    </w:p>
    <w:p w14:paraId="01E85785" w14:textId="77777777" w:rsidR="003907DC" w:rsidRPr="000E7242" w:rsidRDefault="003907DC" w:rsidP="00DE67FC">
      <w:pPr>
        <w:spacing w:after="0" w:line="240" w:lineRule="auto"/>
        <w:ind w:left="709"/>
        <w:rPr>
          <w:rFonts w:asciiTheme="majorHAnsi" w:hAnsiTheme="majorHAnsi"/>
        </w:rPr>
      </w:pPr>
      <w:r w:rsidRPr="000E7242">
        <w:rPr>
          <w:rFonts w:asciiTheme="majorHAnsi" w:hAnsiTheme="majorHAnsi"/>
        </w:rPr>
        <w:t>2.1.2. I have completed Equality and Diversity training as required by my employer. I am     </w:t>
      </w:r>
    </w:p>
    <w:p w14:paraId="49724C74" w14:textId="77777777" w:rsidR="00DE67FC" w:rsidRDefault="003907DC" w:rsidP="00DE67FC">
      <w:pPr>
        <w:spacing w:after="0" w:line="240" w:lineRule="auto"/>
        <w:ind w:left="709" w:firstLine="567"/>
        <w:rPr>
          <w:rFonts w:asciiTheme="majorHAnsi" w:hAnsiTheme="majorHAnsi"/>
        </w:rPr>
      </w:pPr>
      <w:r w:rsidRPr="000E7242">
        <w:rPr>
          <w:rFonts w:asciiTheme="majorHAnsi" w:hAnsiTheme="majorHAnsi"/>
        </w:rPr>
        <w:t>currently practising within the field(s) relevant to my training role(s).</w:t>
      </w:r>
    </w:p>
    <w:p w14:paraId="40EBCE64" w14:textId="77777777" w:rsidR="003907DC" w:rsidRPr="000E7242" w:rsidRDefault="003907DC" w:rsidP="00DE67FC">
      <w:pPr>
        <w:spacing w:after="0" w:line="240" w:lineRule="auto"/>
        <w:ind w:left="709"/>
        <w:rPr>
          <w:rFonts w:asciiTheme="majorHAnsi" w:hAnsiTheme="majorHAnsi"/>
        </w:rPr>
      </w:pPr>
      <w:r w:rsidRPr="000E7242">
        <w:rPr>
          <w:rFonts w:asciiTheme="majorHAnsi" w:hAnsiTheme="majorHAnsi"/>
        </w:rPr>
        <w:t>2.1.3. I have appropriate time allocated within my role.</w:t>
      </w:r>
    </w:p>
    <w:p w14:paraId="3159B16A" w14:textId="77777777" w:rsidR="003907DC" w:rsidRPr="000E7242" w:rsidRDefault="003907DC" w:rsidP="003907DC">
      <w:pPr>
        <w:spacing w:after="0" w:line="240" w:lineRule="auto"/>
        <w:ind w:left="567"/>
        <w:rPr>
          <w:rFonts w:asciiTheme="majorHAnsi" w:hAnsiTheme="majorHAnsi"/>
          <w:sz w:val="12"/>
        </w:rPr>
      </w:pPr>
    </w:p>
    <w:p w14:paraId="24003844" w14:textId="2C467589" w:rsidR="003907DC" w:rsidRPr="000E7242" w:rsidRDefault="003907DC" w:rsidP="00DE67FC">
      <w:pPr>
        <w:spacing w:after="0" w:line="240" w:lineRule="auto"/>
        <w:ind w:left="709"/>
        <w:rPr>
          <w:rFonts w:asciiTheme="majorHAnsi" w:hAnsiTheme="majorHAnsi"/>
        </w:rPr>
      </w:pPr>
      <w:r w:rsidRPr="000E7242">
        <w:rPr>
          <w:rFonts w:asciiTheme="majorHAnsi" w:hAnsiTheme="majorHAnsi"/>
        </w:rPr>
        <w:t xml:space="preserve">In </w:t>
      </w:r>
      <w:r w:rsidR="000E7242" w:rsidRPr="000E7242">
        <w:rPr>
          <w:rFonts w:asciiTheme="majorHAnsi" w:hAnsiTheme="majorHAnsi"/>
        </w:rPr>
        <w:t>practice,</w:t>
      </w:r>
      <w:r w:rsidRPr="000E7242">
        <w:rPr>
          <w:rFonts w:asciiTheme="majorHAnsi" w:hAnsiTheme="majorHAnsi"/>
        </w:rPr>
        <w:t xml:space="preserve"> this means you s</w:t>
      </w:r>
      <w:r w:rsidR="00E825EB">
        <w:rPr>
          <w:rFonts w:asciiTheme="majorHAnsi" w:hAnsiTheme="majorHAnsi"/>
        </w:rPr>
        <w:t>hould provide details of your E&amp;</w:t>
      </w:r>
      <w:r w:rsidRPr="000E7242">
        <w:rPr>
          <w:rFonts w:asciiTheme="majorHAnsi" w:hAnsiTheme="majorHAnsi"/>
        </w:rPr>
        <w:t>D training and tick all three</w:t>
      </w:r>
      <w:r w:rsidR="00AA7C94">
        <w:rPr>
          <w:rFonts w:asciiTheme="majorHAnsi" w:hAnsiTheme="majorHAnsi"/>
        </w:rPr>
        <w:t xml:space="preserve"> </w:t>
      </w:r>
      <w:r w:rsidRPr="000E7242">
        <w:rPr>
          <w:rFonts w:asciiTheme="majorHAnsi" w:hAnsiTheme="majorHAnsi"/>
        </w:rPr>
        <w:t>boxes. While it is good practice to provide evidence of E&amp;D training in line with employer</w:t>
      </w:r>
      <w:r w:rsidR="00AA7C94">
        <w:rPr>
          <w:rFonts w:asciiTheme="majorHAnsi" w:hAnsiTheme="majorHAnsi"/>
        </w:rPr>
        <w:t xml:space="preserve"> </w:t>
      </w:r>
      <w:r w:rsidRPr="000E7242">
        <w:rPr>
          <w:rFonts w:asciiTheme="majorHAnsi" w:hAnsiTheme="majorHAnsi"/>
        </w:rPr>
        <w:t xml:space="preserve">requirements, we are happy to accept self‐declaration that the training is </w:t>
      </w:r>
      <w:r w:rsidR="00DC0F98" w:rsidRPr="000E7242">
        <w:rPr>
          <w:rFonts w:asciiTheme="majorHAnsi" w:hAnsiTheme="majorHAnsi"/>
        </w:rPr>
        <w:t>up to date</w:t>
      </w:r>
      <w:r w:rsidRPr="000E7242">
        <w:rPr>
          <w:rFonts w:asciiTheme="majorHAnsi" w:hAnsiTheme="majorHAnsi"/>
        </w:rPr>
        <w:t>. It</w:t>
      </w:r>
      <w:r w:rsidR="00AA7C94">
        <w:rPr>
          <w:rFonts w:asciiTheme="majorHAnsi" w:hAnsiTheme="majorHAnsi"/>
        </w:rPr>
        <w:t xml:space="preserve"> </w:t>
      </w:r>
      <w:r w:rsidRPr="000E7242">
        <w:rPr>
          <w:rFonts w:asciiTheme="majorHAnsi" w:hAnsiTheme="majorHAnsi"/>
        </w:rPr>
        <w:t>would be a probity issue if you stated this and it wasn’t the case, and our desire is not to put</w:t>
      </w:r>
      <w:r w:rsidR="00AA7C94">
        <w:rPr>
          <w:rFonts w:asciiTheme="majorHAnsi" w:hAnsiTheme="majorHAnsi"/>
        </w:rPr>
        <w:t xml:space="preserve"> </w:t>
      </w:r>
      <w:r w:rsidRPr="000E7242">
        <w:rPr>
          <w:rFonts w:asciiTheme="majorHAnsi" w:hAnsiTheme="majorHAnsi"/>
        </w:rPr>
        <w:t>extra hurdles in the way.</w:t>
      </w:r>
    </w:p>
    <w:p w14:paraId="377B5342" w14:textId="77777777" w:rsidR="003907DC" w:rsidRPr="000E7242" w:rsidRDefault="003907DC" w:rsidP="003907DC">
      <w:pPr>
        <w:spacing w:after="0" w:line="240" w:lineRule="auto"/>
        <w:ind w:left="567"/>
        <w:rPr>
          <w:rFonts w:asciiTheme="majorHAnsi" w:hAnsiTheme="majorHAnsi"/>
          <w:sz w:val="16"/>
        </w:rPr>
      </w:pPr>
    </w:p>
    <w:p w14:paraId="1135DA8E" w14:textId="77777777" w:rsidR="003907DC" w:rsidRPr="000E7242" w:rsidRDefault="003907DC" w:rsidP="00DE67FC">
      <w:pPr>
        <w:spacing w:after="0" w:line="240" w:lineRule="auto"/>
        <w:ind w:left="709"/>
        <w:rPr>
          <w:rFonts w:asciiTheme="majorHAnsi" w:hAnsiTheme="majorHAnsi"/>
        </w:rPr>
      </w:pPr>
      <w:r w:rsidRPr="000E7242">
        <w:rPr>
          <w:rFonts w:asciiTheme="majorHAnsi" w:hAnsiTheme="majorHAnsi"/>
        </w:rPr>
        <w:t>If any of the boxes have not been completed this would require to be followed up. This may</w:t>
      </w:r>
      <w:r w:rsidR="00DE67FC">
        <w:rPr>
          <w:rFonts w:asciiTheme="majorHAnsi" w:hAnsiTheme="majorHAnsi"/>
        </w:rPr>
        <w:t xml:space="preserve"> </w:t>
      </w:r>
      <w:r w:rsidRPr="000E7242">
        <w:rPr>
          <w:rFonts w:asciiTheme="majorHAnsi" w:hAnsiTheme="majorHAnsi"/>
        </w:rPr>
        <w:t>require asking you to confirm that any outstanding issues flagged up (</w:t>
      </w:r>
      <w:proofErr w:type="gramStart"/>
      <w:r w:rsidRPr="000E7242">
        <w:rPr>
          <w:rFonts w:asciiTheme="majorHAnsi" w:hAnsiTheme="majorHAnsi"/>
        </w:rPr>
        <w:t>e.g.</w:t>
      </w:r>
      <w:proofErr w:type="gramEnd"/>
      <w:r w:rsidRPr="000E7242">
        <w:rPr>
          <w:rFonts w:asciiTheme="majorHAnsi" w:hAnsiTheme="majorHAnsi"/>
        </w:rPr>
        <w:t xml:space="preserve"> regarding time</w:t>
      </w:r>
      <w:r w:rsidR="00DE67FC">
        <w:rPr>
          <w:rFonts w:asciiTheme="majorHAnsi" w:hAnsiTheme="majorHAnsi"/>
        </w:rPr>
        <w:t xml:space="preserve"> </w:t>
      </w:r>
      <w:r w:rsidRPr="000E7242">
        <w:rPr>
          <w:rFonts w:asciiTheme="majorHAnsi" w:hAnsiTheme="majorHAnsi"/>
        </w:rPr>
        <w:t>for teaching in job plans) has been resolved.</w:t>
      </w:r>
    </w:p>
    <w:p w14:paraId="5A0E2950" w14:textId="77777777" w:rsidR="003907DC" w:rsidRPr="000E7242" w:rsidRDefault="003907DC" w:rsidP="003907DC">
      <w:pPr>
        <w:spacing w:after="0" w:line="240" w:lineRule="auto"/>
        <w:ind w:left="567"/>
        <w:rPr>
          <w:rFonts w:asciiTheme="majorHAnsi" w:hAnsiTheme="majorHAnsi"/>
          <w:sz w:val="16"/>
        </w:rPr>
      </w:pPr>
    </w:p>
    <w:p w14:paraId="6C53D6F3" w14:textId="77777777" w:rsidR="003907DC" w:rsidRPr="000E7242" w:rsidRDefault="003907DC" w:rsidP="00DE67FC">
      <w:pPr>
        <w:spacing w:after="0" w:line="240" w:lineRule="auto"/>
        <w:ind w:firstLine="284"/>
        <w:rPr>
          <w:rFonts w:asciiTheme="majorHAnsi" w:hAnsiTheme="majorHAnsi"/>
          <w:b/>
        </w:rPr>
      </w:pPr>
      <w:r w:rsidRPr="000E7242">
        <w:rPr>
          <w:rFonts w:asciiTheme="majorHAnsi" w:hAnsiTheme="majorHAnsi"/>
          <w:b/>
        </w:rPr>
        <w:t>2.2. Section B: Role‐specific Requirements</w:t>
      </w:r>
    </w:p>
    <w:p w14:paraId="676A0FE7" w14:textId="77777777" w:rsidR="003907DC" w:rsidRPr="000E7242" w:rsidRDefault="003907DC" w:rsidP="003907DC">
      <w:pPr>
        <w:spacing w:after="0" w:line="240" w:lineRule="auto"/>
        <w:rPr>
          <w:rFonts w:asciiTheme="majorHAnsi" w:hAnsiTheme="majorHAnsi"/>
        </w:rPr>
      </w:pPr>
    </w:p>
    <w:p w14:paraId="6AF0F2D9" w14:textId="77777777" w:rsidR="003907DC" w:rsidRPr="000E7242" w:rsidRDefault="003907DC" w:rsidP="00DE67FC">
      <w:pPr>
        <w:spacing w:after="0" w:line="360" w:lineRule="auto"/>
        <w:ind w:firstLine="709"/>
        <w:rPr>
          <w:rFonts w:asciiTheme="majorHAnsi" w:hAnsiTheme="majorHAnsi"/>
        </w:rPr>
      </w:pPr>
      <w:r w:rsidRPr="000E7242">
        <w:rPr>
          <w:rFonts w:asciiTheme="majorHAnsi" w:hAnsiTheme="majorHAnsi"/>
        </w:rPr>
        <w:t>This section requires you to self‐declare the following:</w:t>
      </w:r>
    </w:p>
    <w:p w14:paraId="38A1582F" w14:textId="77777777" w:rsidR="003907DC" w:rsidRPr="000E7242" w:rsidRDefault="003907DC" w:rsidP="00DE67FC">
      <w:pPr>
        <w:spacing w:after="0" w:line="240" w:lineRule="auto"/>
        <w:ind w:left="1276" w:hanging="567"/>
        <w:rPr>
          <w:rFonts w:asciiTheme="majorHAnsi" w:hAnsiTheme="majorHAnsi"/>
        </w:rPr>
      </w:pPr>
      <w:r w:rsidRPr="000E7242">
        <w:rPr>
          <w:rFonts w:asciiTheme="majorHAnsi" w:hAnsiTheme="majorHAnsi"/>
        </w:rPr>
        <w:t>2.2.1. I understand the requirements of my role and how that role fits with other educational</w:t>
      </w:r>
    </w:p>
    <w:p w14:paraId="20C0C58A" w14:textId="77777777" w:rsidR="00711973" w:rsidRDefault="003907DC" w:rsidP="00DE67FC">
      <w:pPr>
        <w:spacing w:after="0" w:line="240" w:lineRule="auto"/>
        <w:ind w:left="1276"/>
        <w:rPr>
          <w:rFonts w:asciiTheme="majorHAnsi" w:hAnsiTheme="majorHAnsi"/>
        </w:rPr>
      </w:pPr>
      <w:r w:rsidRPr="000E7242">
        <w:rPr>
          <w:rFonts w:asciiTheme="majorHAnsi" w:hAnsiTheme="majorHAnsi"/>
        </w:rPr>
        <w:t>and clinical roles.</w:t>
      </w:r>
    </w:p>
    <w:p w14:paraId="1E66F708" w14:textId="77777777" w:rsidR="003907DC" w:rsidRPr="000E7242" w:rsidRDefault="003907DC" w:rsidP="00711973">
      <w:pPr>
        <w:spacing w:after="0" w:line="240" w:lineRule="auto"/>
        <w:ind w:left="709"/>
        <w:rPr>
          <w:rFonts w:asciiTheme="majorHAnsi" w:hAnsiTheme="majorHAnsi"/>
        </w:rPr>
      </w:pPr>
      <w:r w:rsidRPr="000E7242">
        <w:rPr>
          <w:rFonts w:asciiTheme="majorHAnsi" w:hAnsiTheme="majorHAnsi"/>
        </w:rPr>
        <w:t>2.2.2. I know how to get support if needed.</w:t>
      </w:r>
    </w:p>
    <w:p w14:paraId="6F1FB4B6" w14:textId="77777777" w:rsidR="00DE67FC" w:rsidRDefault="003907DC" w:rsidP="00DE67FC">
      <w:pPr>
        <w:spacing w:after="0" w:line="240" w:lineRule="auto"/>
        <w:ind w:left="709"/>
        <w:rPr>
          <w:rFonts w:asciiTheme="majorHAnsi" w:hAnsiTheme="majorHAnsi"/>
        </w:rPr>
      </w:pPr>
      <w:r w:rsidRPr="000E7242">
        <w:rPr>
          <w:rFonts w:asciiTheme="majorHAnsi" w:hAnsiTheme="majorHAnsi"/>
        </w:rPr>
        <w:t>2.2.3. I understand the curriculum and career stage of my students/trainees.</w:t>
      </w:r>
      <w:r w:rsidR="00DE67FC">
        <w:rPr>
          <w:rFonts w:asciiTheme="majorHAnsi" w:hAnsiTheme="majorHAnsi"/>
        </w:rPr>
        <w:t xml:space="preserve"> </w:t>
      </w:r>
    </w:p>
    <w:p w14:paraId="2E649CE9" w14:textId="77777777" w:rsidR="00DE67FC" w:rsidRDefault="00DE67FC" w:rsidP="00DE67FC">
      <w:pPr>
        <w:spacing w:after="0" w:line="240" w:lineRule="auto"/>
        <w:ind w:left="567"/>
        <w:rPr>
          <w:rFonts w:asciiTheme="majorHAnsi" w:hAnsiTheme="majorHAnsi"/>
        </w:rPr>
      </w:pPr>
    </w:p>
    <w:p w14:paraId="64E4549C" w14:textId="32BE1BC2" w:rsidR="003907DC" w:rsidRPr="000E7242" w:rsidRDefault="003907DC" w:rsidP="006A0396">
      <w:pPr>
        <w:spacing w:after="0" w:line="240" w:lineRule="auto"/>
        <w:ind w:left="709"/>
        <w:rPr>
          <w:rFonts w:asciiTheme="majorHAnsi" w:hAnsiTheme="majorHAnsi"/>
        </w:rPr>
      </w:pPr>
      <w:r w:rsidRPr="000E7242">
        <w:rPr>
          <w:rFonts w:asciiTheme="majorHAnsi" w:hAnsiTheme="majorHAnsi"/>
        </w:rPr>
        <w:lastRenderedPageBreak/>
        <w:t xml:space="preserve">In this section, any incomplete declarations would again require to be followed up. </w:t>
      </w:r>
      <w:r w:rsidR="00E7707F">
        <w:rPr>
          <w:rFonts w:asciiTheme="majorHAnsi" w:hAnsiTheme="majorHAnsi"/>
        </w:rPr>
        <w:t xml:space="preserve">In the </w:t>
      </w:r>
      <w:hyperlink r:id="rId9" w:history="1">
        <w:r w:rsidR="00E7707F" w:rsidRPr="00826864">
          <w:rPr>
            <w:rStyle w:val="Hyperlink"/>
            <w:rFonts w:asciiTheme="majorHAnsi" w:hAnsiTheme="majorHAnsi"/>
          </w:rPr>
          <w:t>R</w:t>
        </w:r>
        <w:r w:rsidR="00046C80" w:rsidRPr="00826864">
          <w:rPr>
            <w:rStyle w:val="Hyperlink"/>
            <w:rFonts w:asciiTheme="majorHAnsi" w:hAnsiTheme="majorHAnsi"/>
          </w:rPr>
          <w:t>ecognition of Trainers</w:t>
        </w:r>
        <w:r w:rsidR="00E7707F" w:rsidRPr="00826864">
          <w:rPr>
            <w:rStyle w:val="Hyperlink"/>
            <w:rFonts w:asciiTheme="majorHAnsi" w:hAnsiTheme="majorHAnsi"/>
          </w:rPr>
          <w:t xml:space="preserve"> Manual</w:t>
        </w:r>
      </w:hyperlink>
      <w:r w:rsidR="00E7707F">
        <w:rPr>
          <w:rFonts w:asciiTheme="majorHAnsi" w:hAnsiTheme="majorHAnsi"/>
        </w:rPr>
        <w:t>, w</w:t>
      </w:r>
      <w:r w:rsidRPr="000E7242">
        <w:rPr>
          <w:rFonts w:asciiTheme="majorHAnsi" w:hAnsiTheme="majorHAnsi"/>
        </w:rPr>
        <w:t xml:space="preserve">ithin the </w:t>
      </w:r>
      <w:r w:rsidR="005C26E4">
        <w:rPr>
          <w:rFonts w:asciiTheme="majorHAnsi" w:hAnsiTheme="majorHAnsi"/>
        </w:rPr>
        <w:t>RoT pages of the Scotland</w:t>
      </w:r>
      <w:r w:rsidR="00B275DA">
        <w:rPr>
          <w:rFonts w:asciiTheme="majorHAnsi" w:hAnsiTheme="majorHAnsi"/>
        </w:rPr>
        <w:t xml:space="preserve"> Deanery </w:t>
      </w:r>
      <w:r w:rsidR="00DB0541">
        <w:rPr>
          <w:rFonts w:asciiTheme="majorHAnsi" w:hAnsiTheme="majorHAnsi"/>
        </w:rPr>
        <w:t>web</w:t>
      </w:r>
      <w:r w:rsidR="00B275DA">
        <w:rPr>
          <w:rFonts w:asciiTheme="majorHAnsi" w:hAnsiTheme="majorHAnsi"/>
        </w:rPr>
        <w:t xml:space="preserve">site, </w:t>
      </w:r>
      <w:r w:rsidRPr="000E7242">
        <w:rPr>
          <w:rFonts w:asciiTheme="majorHAnsi" w:hAnsiTheme="majorHAnsi"/>
        </w:rPr>
        <w:t xml:space="preserve">we also define the mandatory training requirements to complete this section as including an induction for the role. In </w:t>
      </w:r>
      <w:r w:rsidR="000E7242" w:rsidRPr="000E7242">
        <w:rPr>
          <w:rFonts w:asciiTheme="majorHAnsi" w:hAnsiTheme="majorHAnsi"/>
        </w:rPr>
        <w:t>practice,</w:t>
      </w:r>
      <w:r w:rsidRPr="000E7242">
        <w:rPr>
          <w:rFonts w:asciiTheme="majorHAnsi" w:hAnsiTheme="majorHAnsi"/>
        </w:rPr>
        <w:t xml:space="preserve"> this will usually be an introductory trainer course which is often also submitted in response to the GMC </w:t>
      </w:r>
      <w:r w:rsidR="00116E12">
        <w:rPr>
          <w:rFonts w:asciiTheme="majorHAnsi" w:hAnsiTheme="majorHAnsi"/>
        </w:rPr>
        <w:t>(</w:t>
      </w:r>
      <w:hyperlink r:id="rId10" w:history="1">
        <w:r w:rsidR="00116E12" w:rsidRPr="005D7132">
          <w:rPr>
            <w:rStyle w:val="Hyperlink"/>
            <w:rFonts w:asciiTheme="majorHAnsi" w:hAnsiTheme="majorHAnsi"/>
          </w:rPr>
          <w:t xml:space="preserve">AoME </w:t>
        </w:r>
        <w:r w:rsidR="00E40BBE" w:rsidRPr="005D7132">
          <w:rPr>
            <w:rStyle w:val="Hyperlink"/>
            <w:rFonts w:asciiTheme="majorHAnsi" w:hAnsiTheme="majorHAnsi"/>
          </w:rPr>
          <w:t>c</w:t>
        </w:r>
        <w:r w:rsidR="00116E12" w:rsidRPr="005D7132">
          <w:rPr>
            <w:rStyle w:val="Hyperlink"/>
            <w:rFonts w:asciiTheme="majorHAnsi" w:hAnsiTheme="majorHAnsi"/>
          </w:rPr>
          <w:t>ompetency</w:t>
        </w:r>
        <w:r w:rsidR="00E40BBE" w:rsidRPr="005D7132">
          <w:rPr>
            <w:rStyle w:val="Hyperlink"/>
            <w:rFonts w:asciiTheme="majorHAnsi" w:hAnsiTheme="majorHAnsi"/>
          </w:rPr>
          <w:t xml:space="preserve"> </w:t>
        </w:r>
        <w:r w:rsidRPr="005D7132">
          <w:rPr>
            <w:rStyle w:val="Hyperlink"/>
            <w:rFonts w:asciiTheme="majorHAnsi" w:hAnsiTheme="majorHAnsi"/>
          </w:rPr>
          <w:t>framework</w:t>
        </w:r>
      </w:hyperlink>
      <w:r w:rsidR="00E40BBE">
        <w:rPr>
          <w:rFonts w:asciiTheme="majorHAnsi" w:hAnsiTheme="majorHAnsi"/>
        </w:rPr>
        <w:t>)</w:t>
      </w:r>
      <w:r w:rsidRPr="000E7242">
        <w:rPr>
          <w:rFonts w:asciiTheme="majorHAnsi" w:hAnsiTheme="majorHAnsi"/>
        </w:rPr>
        <w:t xml:space="preserve"> areas (section 2.3 below).</w:t>
      </w:r>
    </w:p>
    <w:p w14:paraId="268EC6D4" w14:textId="77777777" w:rsidR="003907DC" w:rsidRPr="000E7242" w:rsidRDefault="003907DC" w:rsidP="003907DC">
      <w:pPr>
        <w:spacing w:after="0" w:line="240" w:lineRule="auto"/>
        <w:ind w:left="1134"/>
        <w:rPr>
          <w:rFonts w:asciiTheme="majorHAnsi" w:hAnsiTheme="majorHAnsi"/>
        </w:rPr>
      </w:pPr>
    </w:p>
    <w:p w14:paraId="4E6E8AE8" w14:textId="77777777" w:rsidR="003907DC" w:rsidRPr="000E7242" w:rsidRDefault="003907DC" w:rsidP="00DE67FC">
      <w:pPr>
        <w:spacing w:after="0" w:line="240" w:lineRule="auto"/>
        <w:ind w:left="567" w:hanging="283"/>
        <w:rPr>
          <w:rFonts w:asciiTheme="majorHAnsi" w:hAnsiTheme="majorHAnsi"/>
          <w:b/>
        </w:rPr>
      </w:pPr>
      <w:r w:rsidRPr="000E7242">
        <w:rPr>
          <w:rFonts w:asciiTheme="majorHAnsi" w:hAnsiTheme="majorHAnsi"/>
          <w:b/>
        </w:rPr>
        <w:t>2.3. Section C: Generic Trainer Skills</w:t>
      </w:r>
    </w:p>
    <w:p w14:paraId="01D3C299" w14:textId="77777777" w:rsidR="003907DC" w:rsidRPr="000E7242" w:rsidRDefault="003907DC" w:rsidP="003907DC">
      <w:pPr>
        <w:spacing w:after="0" w:line="240" w:lineRule="auto"/>
        <w:ind w:left="567"/>
        <w:rPr>
          <w:rFonts w:asciiTheme="majorHAnsi" w:hAnsiTheme="majorHAnsi"/>
        </w:rPr>
      </w:pPr>
    </w:p>
    <w:p w14:paraId="33DD12AB" w14:textId="4974657E" w:rsidR="003907DC" w:rsidRDefault="003907DC" w:rsidP="00DE67FC">
      <w:pPr>
        <w:spacing w:after="0" w:line="240" w:lineRule="auto"/>
        <w:ind w:left="709"/>
        <w:rPr>
          <w:rFonts w:asciiTheme="majorHAnsi" w:hAnsiTheme="majorHAnsi"/>
        </w:rPr>
      </w:pPr>
      <w:r w:rsidRPr="000E7242">
        <w:rPr>
          <w:rFonts w:asciiTheme="majorHAnsi" w:hAnsiTheme="majorHAnsi"/>
        </w:rPr>
        <w:t xml:space="preserve">This section requires you to confirm that you meet the GMC </w:t>
      </w:r>
      <w:r w:rsidR="00E40BBE">
        <w:rPr>
          <w:rFonts w:asciiTheme="majorHAnsi" w:hAnsiTheme="majorHAnsi"/>
        </w:rPr>
        <w:t>requirements</w:t>
      </w:r>
      <w:r w:rsidRPr="000E7242">
        <w:rPr>
          <w:rFonts w:asciiTheme="majorHAnsi" w:hAnsiTheme="majorHAnsi"/>
        </w:rPr>
        <w:t xml:space="preserve"> and have</w:t>
      </w:r>
      <w:r w:rsidR="00DE67FC">
        <w:rPr>
          <w:rFonts w:asciiTheme="majorHAnsi" w:hAnsiTheme="majorHAnsi"/>
        </w:rPr>
        <w:t xml:space="preserve"> </w:t>
      </w:r>
      <w:r w:rsidRPr="000E7242">
        <w:rPr>
          <w:rFonts w:asciiTheme="majorHAnsi" w:hAnsiTheme="majorHAnsi"/>
        </w:rPr>
        <w:t>provided the relevant supporting information.  </w:t>
      </w:r>
    </w:p>
    <w:p w14:paraId="4321EE9C" w14:textId="77777777" w:rsidR="00DE67FC" w:rsidRPr="000E7242" w:rsidRDefault="00DE67FC" w:rsidP="00DE67FC">
      <w:pPr>
        <w:spacing w:after="0" w:line="240" w:lineRule="auto"/>
        <w:ind w:left="709"/>
        <w:rPr>
          <w:rFonts w:asciiTheme="majorHAnsi" w:hAnsiTheme="majorHAnsi"/>
        </w:rPr>
      </w:pPr>
    </w:p>
    <w:p w14:paraId="07CBA1E7" w14:textId="77777777" w:rsidR="003907DC" w:rsidRPr="000E7242" w:rsidRDefault="003907DC" w:rsidP="00DE67FC">
      <w:pPr>
        <w:spacing w:after="0" w:line="240" w:lineRule="auto"/>
        <w:ind w:left="709"/>
        <w:rPr>
          <w:rFonts w:asciiTheme="majorHAnsi" w:hAnsiTheme="majorHAnsi"/>
        </w:rPr>
      </w:pPr>
      <w:r w:rsidRPr="000E7242">
        <w:rPr>
          <w:rFonts w:asciiTheme="majorHAnsi" w:hAnsiTheme="majorHAnsi"/>
        </w:rPr>
        <w:t>The framework areas are:</w:t>
      </w:r>
    </w:p>
    <w:p w14:paraId="2A0EDC7B" w14:textId="77777777" w:rsidR="003907DC" w:rsidRPr="000E7242" w:rsidRDefault="003907DC" w:rsidP="00DE67FC">
      <w:pPr>
        <w:spacing w:after="0" w:line="240" w:lineRule="auto"/>
        <w:ind w:left="709"/>
        <w:rPr>
          <w:rFonts w:asciiTheme="majorHAnsi" w:hAnsiTheme="majorHAnsi"/>
        </w:rPr>
      </w:pPr>
      <w:r w:rsidRPr="000E7242">
        <w:rPr>
          <w:rFonts w:asciiTheme="majorHAnsi" w:hAnsiTheme="majorHAnsi"/>
        </w:rPr>
        <w:t>1. Ensuring safe and effective patient care through training</w:t>
      </w:r>
    </w:p>
    <w:p w14:paraId="172D320E" w14:textId="77777777" w:rsidR="003907DC" w:rsidRPr="000E7242" w:rsidRDefault="003907DC" w:rsidP="00DE67FC">
      <w:pPr>
        <w:spacing w:after="0" w:line="240" w:lineRule="auto"/>
        <w:ind w:left="709"/>
        <w:rPr>
          <w:rFonts w:asciiTheme="majorHAnsi" w:hAnsiTheme="majorHAnsi"/>
        </w:rPr>
      </w:pPr>
      <w:r w:rsidRPr="000E7242">
        <w:rPr>
          <w:rFonts w:asciiTheme="majorHAnsi" w:hAnsiTheme="majorHAnsi"/>
        </w:rPr>
        <w:t>2. Establishing and maintaining an environment for learning</w:t>
      </w:r>
    </w:p>
    <w:p w14:paraId="3BE5EE9F" w14:textId="77777777" w:rsidR="003907DC" w:rsidRPr="000E7242" w:rsidRDefault="003907DC" w:rsidP="00DE67FC">
      <w:pPr>
        <w:spacing w:after="0" w:line="240" w:lineRule="auto"/>
        <w:ind w:left="709"/>
        <w:rPr>
          <w:rFonts w:asciiTheme="majorHAnsi" w:hAnsiTheme="majorHAnsi"/>
        </w:rPr>
      </w:pPr>
      <w:r w:rsidRPr="000E7242">
        <w:rPr>
          <w:rFonts w:asciiTheme="majorHAnsi" w:hAnsiTheme="majorHAnsi"/>
        </w:rPr>
        <w:t>3. Teaching and facilitating learning</w:t>
      </w:r>
    </w:p>
    <w:p w14:paraId="7F0011B0" w14:textId="77777777" w:rsidR="003907DC" w:rsidRPr="000E7242" w:rsidRDefault="003907DC" w:rsidP="00DE67FC">
      <w:pPr>
        <w:spacing w:after="0" w:line="240" w:lineRule="auto"/>
        <w:ind w:left="709"/>
        <w:rPr>
          <w:rFonts w:asciiTheme="majorHAnsi" w:hAnsiTheme="majorHAnsi"/>
        </w:rPr>
      </w:pPr>
      <w:r w:rsidRPr="000E7242">
        <w:rPr>
          <w:rFonts w:asciiTheme="majorHAnsi" w:hAnsiTheme="majorHAnsi"/>
        </w:rPr>
        <w:t>4. Enhancing learning through assessment</w:t>
      </w:r>
    </w:p>
    <w:p w14:paraId="40B39B87" w14:textId="77777777" w:rsidR="003907DC" w:rsidRPr="000E7242" w:rsidRDefault="003907DC" w:rsidP="00DE67FC">
      <w:pPr>
        <w:spacing w:after="0" w:line="240" w:lineRule="auto"/>
        <w:ind w:left="709"/>
        <w:rPr>
          <w:rFonts w:asciiTheme="majorHAnsi" w:hAnsiTheme="majorHAnsi"/>
        </w:rPr>
      </w:pPr>
      <w:r w:rsidRPr="000E7242">
        <w:rPr>
          <w:rFonts w:asciiTheme="majorHAnsi" w:hAnsiTheme="majorHAnsi"/>
        </w:rPr>
        <w:t>5. Supporting and monitoring educational process (</w:t>
      </w:r>
      <w:r w:rsidRPr="00E825EB">
        <w:rPr>
          <w:rFonts w:asciiTheme="majorHAnsi" w:hAnsiTheme="majorHAnsi"/>
          <w:b/>
          <w:i/>
        </w:rPr>
        <w:t>not required for clinical supervisors</w:t>
      </w:r>
      <w:r w:rsidRPr="000E7242">
        <w:rPr>
          <w:rFonts w:asciiTheme="majorHAnsi" w:hAnsiTheme="majorHAnsi"/>
        </w:rPr>
        <w:t>)</w:t>
      </w:r>
    </w:p>
    <w:p w14:paraId="456256FF" w14:textId="77777777" w:rsidR="003907DC" w:rsidRPr="000E7242" w:rsidRDefault="003907DC" w:rsidP="00DE67FC">
      <w:pPr>
        <w:spacing w:after="0" w:line="240" w:lineRule="auto"/>
        <w:ind w:left="709"/>
        <w:rPr>
          <w:rFonts w:asciiTheme="majorHAnsi" w:hAnsiTheme="majorHAnsi"/>
        </w:rPr>
      </w:pPr>
      <w:r w:rsidRPr="000E7242">
        <w:rPr>
          <w:rFonts w:asciiTheme="majorHAnsi" w:hAnsiTheme="majorHAnsi"/>
        </w:rPr>
        <w:t>6. Guiding personal and professional development (</w:t>
      </w:r>
      <w:r w:rsidRPr="00E825EB">
        <w:rPr>
          <w:rFonts w:asciiTheme="majorHAnsi" w:hAnsiTheme="majorHAnsi"/>
          <w:b/>
          <w:i/>
        </w:rPr>
        <w:t>not required for clinical supervisors</w:t>
      </w:r>
      <w:r w:rsidRPr="000E7242">
        <w:rPr>
          <w:rFonts w:asciiTheme="majorHAnsi" w:hAnsiTheme="majorHAnsi"/>
        </w:rPr>
        <w:t>)</w:t>
      </w:r>
    </w:p>
    <w:p w14:paraId="68B03D04" w14:textId="77777777" w:rsidR="003907DC" w:rsidRPr="000E7242" w:rsidRDefault="003907DC" w:rsidP="00DE67FC">
      <w:pPr>
        <w:spacing w:after="0" w:line="240" w:lineRule="auto"/>
        <w:ind w:left="709"/>
        <w:rPr>
          <w:rFonts w:asciiTheme="majorHAnsi" w:hAnsiTheme="majorHAnsi"/>
        </w:rPr>
      </w:pPr>
      <w:r w:rsidRPr="000E7242">
        <w:rPr>
          <w:rFonts w:asciiTheme="majorHAnsi" w:hAnsiTheme="majorHAnsi"/>
        </w:rPr>
        <w:t>7. Continuing professional development (CPD) as an educator</w:t>
      </w:r>
    </w:p>
    <w:p w14:paraId="4C21AE20" w14:textId="77777777" w:rsidR="003907DC" w:rsidRPr="000E7242" w:rsidRDefault="003907DC" w:rsidP="00DE67FC">
      <w:pPr>
        <w:spacing w:after="0" w:line="240" w:lineRule="auto"/>
        <w:ind w:left="709"/>
        <w:rPr>
          <w:rFonts w:asciiTheme="majorHAnsi" w:hAnsiTheme="majorHAnsi"/>
        </w:rPr>
      </w:pPr>
    </w:p>
    <w:p w14:paraId="4321DC23" w14:textId="77777777" w:rsidR="003907DC" w:rsidRPr="000E7242" w:rsidRDefault="003907DC" w:rsidP="00DE67FC">
      <w:pPr>
        <w:spacing w:after="0" w:line="240" w:lineRule="auto"/>
        <w:ind w:left="709"/>
        <w:rPr>
          <w:rFonts w:asciiTheme="majorHAnsi" w:hAnsiTheme="majorHAnsi"/>
        </w:rPr>
      </w:pPr>
      <w:r w:rsidRPr="000E7242">
        <w:rPr>
          <w:rFonts w:asciiTheme="majorHAnsi" w:hAnsiTheme="majorHAnsi"/>
        </w:rPr>
        <w:t>For most trainers, this will involve submitting a portfolio of evidence. However, completion of an accredited course or qualification in medical education such as a Master</w:t>
      </w:r>
      <w:r w:rsidR="000E7242" w:rsidRPr="000E7242">
        <w:rPr>
          <w:rFonts w:asciiTheme="majorHAnsi" w:hAnsiTheme="majorHAnsi"/>
        </w:rPr>
        <w:t>’</w:t>
      </w:r>
      <w:r w:rsidRPr="000E7242">
        <w:rPr>
          <w:rFonts w:asciiTheme="majorHAnsi" w:hAnsiTheme="majorHAnsi"/>
        </w:rPr>
        <w:t xml:space="preserve">s degree, or full Membership/Fellowship of the Academy of Medical </w:t>
      </w:r>
      <w:proofErr w:type="gramStart"/>
      <w:r w:rsidRPr="000E7242">
        <w:rPr>
          <w:rFonts w:asciiTheme="majorHAnsi" w:hAnsiTheme="majorHAnsi"/>
        </w:rPr>
        <w:t>Educators(</w:t>
      </w:r>
      <w:proofErr w:type="gramEnd"/>
      <w:r w:rsidRPr="000E7242">
        <w:rPr>
          <w:rFonts w:asciiTheme="majorHAnsi" w:hAnsiTheme="majorHAnsi"/>
        </w:rPr>
        <w:t>AoME), or Fellowship of</w:t>
      </w:r>
      <w:r w:rsidR="000E7242" w:rsidRPr="000E7242">
        <w:rPr>
          <w:rFonts w:asciiTheme="majorHAnsi" w:hAnsiTheme="majorHAnsi"/>
        </w:rPr>
        <w:t xml:space="preserve"> </w:t>
      </w:r>
      <w:r w:rsidRPr="000E7242">
        <w:rPr>
          <w:rFonts w:asciiTheme="majorHAnsi" w:hAnsiTheme="majorHAnsi"/>
        </w:rPr>
        <w:t>the Higher Education Academy (HEA), are also sufficient to demonstrate full compliance.</w:t>
      </w:r>
    </w:p>
    <w:p w14:paraId="050714BE" w14:textId="77777777" w:rsidR="000E7242" w:rsidRPr="000E7242" w:rsidRDefault="000E7242" w:rsidP="00DE67FC">
      <w:pPr>
        <w:spacing w:after="0" w:line="240" w:lineRule="auto"/>
        <w:ind w:left="709"/>
        <w:rPr>
          <w:rFonts w:asciiTheme="majorHAnsi" w:hAnsiTheme="majorHAnsi"/>
        </w:rPr>
      </w:pPr>
    </w:p>
    <w:p w14:paraId="7BB37152" w14:textId="77777777" w:rsidR="003907DC" w:rsidRPr="000E7242" w:rsidRDefault="003907DC" w:rsidP="00DE67FC">
      <w:pPr>
        <w:spacing w:after="0" w:line="240" w:lineRule="auto"/>
        <w:ind w:left="709"/>
        <w:rPr>
          <w:rFonts w:asciiTheme="majorHAnsi" w:hAnsiTheme="majorHAnsi"/>
        </w:rPr>
      </w:pPr>
      <w:r w:rsidRPr="000E7242">
        <w:rPr>
          <w:rFonts w:asciiTheme="majorHAnsi" w:hAnsiTheme="majorHAnsi"/>
        </w:rPr>
        <w:t>If a portfolio of evidence is</w:t>
      </w:r>
      <w:r w:rsidR="000E7242" w:rsidRPr="000E7242">
        <w:rPr>
          <w:rFonts w:asciiTheme="majorHAnsi" w:hAnsiTheme="majorHAnsi"/>
        </w:rPr>
        <w:t xml:space="preserve"> </w:t>
      </w:r>
      <w:r w:rsidRPr="000E7242">
        <w:rPr>
          <w:rFonts w:asciiTheme="majorHAnsi" w:hAnsiTheme="majorHAnsi"/>
        </w:rPr>
        <w:t>submitted</w:t>
      </w:r>
      <w:r w:rsidR="000E7242" w:rsidRPr="000E7242">
        <w:rPr>
          <w:rFonts w:asciiTheme="majorHAnsi" w:hAnsiTheme="majorHAnsi"/>
        </w:rPr>
        <w:t>,</w:t>
      </w:r>
      <w:r w:rsidRPr="000E7242">
        <w:rPr>
          <w:rFonts w:asciiTheme="majorHAnsi" w:hAnsiTheme="majorHAnsi"/>
        </w:rPr>
        <w:t xml:space="preserve"> this</w:t>
      </w:r>
      <w:r w:rsidR="000E7242" w:rsidRPr="000E7242">
        <w:rPr>
          <w:rFonts w:asciiTheme="majorHAnsi" w:hAnsiTheme="majorHAnsi"/>
        </w:rPr>
        <w:t xml:space="preserve"> </w:t>
      </w:r>
      <w:r w:rsidRPr="000E7242">
        <w:rPr>
          <w:rFonts w:asciiTheme="majorHAnsi" w:hAnsiTheme="majorHAnsi"/>
        </w:rPr>
        <w:t>should cover all relevant</w:t>
      </w:r>
      <w:r w:rsidR="000E7242" w:rsidRPr="000E7242">
        <w:rPr>
          <w:rFonts w:asciiTheme="majorHAnsi" w:hAnsiTheme="majorHAnsi"/>
        </w:rPr>
        <w:t xml:space="preserve"> </w:t>
      </w:r>
      <w:r w:rsidRPr="000E7242">
        <w:rPr>
          <w:rFonts w:asciiTheme="majorHAnsi" w:hAnsiTheme="majorHAnsi"/>
        </w:rPr>
        <w:t>framework areas. Ideally</w:t>
      </w:r>
      <w:r w:rsidR="000E7242" w:rsidRPr="000E7242">
        <w:rPr>
          <w:rFonts w:asciiTheme="majorHAnsi" w:hAnsiTheme="majorHAnsi"/>
        </w:rPr>
        <w:t xml:space="preserve"> </w:t>
      </w:r>
      <w:r w:rsidRPr="000E7242">
        <w:rPr>
          <w:rFonts w:asciiTheme="majorHAnsi" w:hAnsiTheme="majorHAnsi"/>
        </w:rPr>
        <w:t xml:space="preserve">the evidence would be mapped to the framework </w:t>
      </w:r>
      <w:proofErr w:type="gramStart"/>
      <w:r w:rsidRPr="000E7242">
        <w:rPr>
          <w:rFonts w:asciiTheme="majorHAnsi" w:hAnsiTheme="majorHAnsi"/>
        </w:rPr>
        <w:t>areas</w:t>
      </w:r>
      <w:proofErr w:type="gramEnd"/>
      <w:r w:rsidRPr="000E7242">
        <w:rPr>
          <w:rFonts w:asciiTheme="majorHAnsi" w:hAnsiTheme="majorHAnsi"/>
        </w:rPr>
        <w:t xml:space="preserve"> but SOAR now provides flexibility</w:t>
      </w:r>
      <w:r w:rsidR="000E7242" w:rsidRPr="000E7242">
        <w:rPr>
          <w:rFonts w:asciiTheme="majorHAnsi" w:hAnsiTheme="majorHAnsi"/>
        </w:rPr>
        <w:t xml:space="preserve"> </w:t>
      </w:r>
      <w:r w:rsidRPr="000E7242">
        <w:rPr>
          <w:rFonts w:asciiTheme="majorHAnsi" w:hAnsiTheme="majorHAnsi"/>
        </w:rPr>
        <w:t>for trainers to submit evidence without specifically mapping it to the areas.</w:t>
      </w:r>
    </w:p>
    <w:p w14:paraId="2E0F4EC0" w14:textId="77777777" w:rsidR="003907DC" w:rsidRPr="000E7242" w:rsidRDefault="003907DC" w:rsidP="00DE67FC">
      <w:pPr>
        <w:spacing w:after="0" w:line="240" w:lineRule="auto"/>
        <w:ind w:left="709"/>
        <w:rPr>
          <w:rFonts w:asciiTheme="majorHAnsi" w:hAnsiTheme="majorHAnsi"/>
        </w:rPr>
      </w:pPr>
    </w:p>
    <w:p w14:paraId="1C4CEE40" w14:textId="77777777" w:rsidR="003907DC" w:rsidRPr="000E7242" w:rsidRDefault="003907DC" w:rsidP="00DE67FC">
      <w:pPr>
        <w:spacing w:after="0" w:line="240" w:lineRule="auto"/>
        <w:ind w:left="709"/>
        <w:rPr>
          <w:rFonts w:asciiTheme="majorHAnsi" w:hAnsiTheme="majorHAnsi"/>
        </w:rPr>
      </w:pPr>
      <w:r w:rsidRPr="000E7242">
        <w:rPr>
          <w:rFonts w:asciiTheme="majorHAnsi" w:hAnsiTheme="majorHAnsi"/>
        </w:rPr>
        <w:t>In practice, the following is acceptable as meeting the minimum requirements:</w:t>
      </w:r>
    </w:p>
    <w:p w14:paraId="4E5CC033" w14:textId="77777777" w:rsidR="000E7242" w:rsidRPr="000E7242" w:rsidRDefault="000E7242" w:rsidP="000E7242">
      <w:pPr>
        <w:spacing w:after="0" w:line="240" w:lineRule="auto"/>
        <w:ind w:left="993"/>
        <w:rPr>
          <w:rFonts w:asciiTheme="majorHAnsi" w:hAnsiTheme="majorHAnsi"/>
        </w:rPr>
      </w:pPr>
    </w:p>
    <w:p w14:paraId="57465225" w14:textId="7DCE27A2" w:rsidR="003907DC" w:rsidRPr="00CA028D" w:rsidRDefault="003907DC" w:rsidP="00CA028D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 w:rsidRPr="00CA028D">
        <w:rPr>
          <w:rFonts w:asciiTheme="majorHAnsi" w:hAnsiTheme="majorHAnsi"/>
        </w:rPr>
        <w:t>Member or Fellow of AoME or HEA</w:t>
      </w:r>
    </w:p>
    <w:p w14:paraId="3FCA4BAE" w14:textId="13DDDE71" w:rsidR="003907DC" w:rsidRPr="00CA028D" w:rsidRDefault="003907DC" w:rsidP="00CA028D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 w:rsidRPr="00CA028D">
        <w:rPr>
          <w:rFonts w:asciiTheme="majorHAnsi" w:hAnsiTheme="majorHAnsi"/>
        </w:rPr>
        <w:t xml:space="preserve">PG certificate/ Diploma / </w:t>
      </w:r>
      <w:proofErr w:type="gramStart"/>
      <w:r w:rsidRPr="00CA028D">
        <w:rPr>
          <w:rFonts w:asciiTheme="majorHAnsi" w:hAnsiTheme="majorHAnsi"/>
        </w:rPr>
        <w:t>Masters in education</w:t>
      </w:r>
      <w:proofErr w:type="gramEnd"/>
    </w:p>
    <w:p w14:paraId="4EC61DD0" w14:textId="3E72C5BA" w:rsidR="00DE67FC" w:rsidRPr="00CA028D" w:rsidRDefault="003907DC" w:rsidP="00CA028D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 w:rsidRPr="00CA028D">
        <w:rPr>
          <w:rFonts w:asciiTheme="majorHAnsi" w:hAnsiTheme="majorHAnsi"/>
        </w:rPr>
        <w:t>Faculty Development Alliance (FDA) Trainer Workshop</w:t>
      </w:r>
      <w:r w:rsidR="00DE67FC" w:rsidRPr="00CA028D">
        <w:rPr>
          <w:rFonts w:asciiTheme="majorHAnsi" w:hAnsiTheme="majorHAnsi"/>
        </w:rPr>
        <w:t xml:space="preserve"> </w:t>
      </w:r>
    </w:p>
    <w:p w14:paraId="217298F8" w14:textId="77B4A8B0" w:rsidR="003907DC" w:rsidRPr="00CA028D" w:rsidRDefault="003907DC" w:rsidP="00CA028D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 w:rsidRPr="00CA028D">
        <w:rPr>
          <w:rFonts w:asciiTheme="majorHAnsi" w:hAnsiTheme="majorHAnsi"/>
        </w:rPr>
        <w:t>South</w:t>
      </w:r>
      <w:r w:rsidR="00CA028D">
        <w:rPr>
          <w:rFonts w:asciiTheme="majorHAnsi" w:hAnsiTheme="majorHAnsi"/>
        </w:rPr>
        <w:t>-</w:t>
      </w:r>
      <w:r w:rsidRPr="00CA028D">
        <w:rPr>
          <w:rFonts w:asciiTheme="majorHAnsi" w:hAnsiTheme="majorHAnsi"/>
        </w:rPr>
        <w:t xml:space="preserve">East Faculty of Clinical Educators (SEFCE) – Clinical Educators Programme </w:t>
      </w:r>
      <w:r w:rsidR="00046977">
        <w:rPr>
          <w:rFonts w:asciiTheme="majorHAnsi" w:hAnsiTheme="majorHAnsi"/>
        </w:rPr>
        <w:t>(</w:t>
      </w:r>
      <w:r w:rsidRPr="00CA028D">
        <w:rPr>
          <w:rFonts w:asciiTheme="majorHAnsi" w:hAnsiTheme="majorHAnsi"/>
        </w:rPr>
        <w:t>Level</w:t>
      </w:r>
      <w:r w:rsidR="000E7242" w:rsidRPr="00CA028D">
        <w:rPr>
          <w:rFonts w:asciiTheme="majorHAnsi" w:hAnsiTheme="majorHAnsi"/>
        </w:rPr>
        <w:t xml:space="preserve"> </w:t>
      </w:r>
      <w:r w:rsidRPr="00CA028D">
        <w:rPr>
          <w:rFonts w:asciiTheme="majorHAnsi" w:hAnsiTheme="majorHAnsi"/>
        </w:rPr>
        <w:t xml:space="preserve">2 for Educational Supervisors and Undergraduate named roles and Level 1 for </w:t>
      </w:r>
      <w:r w:rsidR="000E7242" w:rsidRPr="00CA028D">
        <w:rPr>
          <w:rFonts w:asciiTheme="majorHAnsi" w:hAnsiTheme="majorHAnsi"/>
        </w:rPr>
        <w:t>C</w:t>
      </w:r>
      <w:r w:rsidRPr="00CA028D">
        <w:rPr>
          <w:rFonts w:asciiTheme="majorHAnsi" w:hAnsiTheme="majorHAnsi"/>
        </w:rPr>
        <w:t>linical</w:t>
      </w:r>
      <w:r w:rsidR="000E7242" w:rsidRPr="00CA028D">
        <w:rPr>
          <w:rFonts w:asciiTheme="majorHAnsi" w:hAnsiTheme="majorHAnsi"/>
        </w:rPr>
        <w:t xml:space="preserve"> </w:t>
      </w:r>
      <w:r w:rsidRPr="00CA028D">
        <w:rPr>
          <w:rFonts w:asciiTheme="majorHAnsi" w:hAnsiTheme="majorHAnsi"/>
        </w:rPr>
        <w:t>Supervisors</w:t>
      </w:r>
      <w:r w:rsidR="00046977">
        <w:rPr>
          <w:rFonts w:asciiTheme="majorHAnsi" w:hAnsiTheme="majorHAnsi"/>
        </w:rPr>
        <w:t>)</w:t>
      </w:r>
      <w:r w:rsidRPr="00CA028D">
        <w:rPr>
          <w:rFonts w:asciiTheme="majorHAnsi" w:hAnsiTheme="majorHAnsi"/>
        </w:rPr>
        <w:t>.</w:t>
      </w:r>
    </w:p>
    <w:p w14:paraId="446324DB" w14:textId="66280F01" w:rsidR="003907DC" w:rsidRPr="00CA028D" w:rsidRDefault="003907DC" w:rsidP="00CA028D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 w:rsidRPr="00CA028D">
        <w:rPr>
          <w:rFonts w:asciiTheme="majorHAnsi" w:hAnsiTheme="majorHAnsi"/>
        </w:rPr>
        <w:t>Other CPD provision approved by a Scottish medical school which is mapped to the</w:t>
      </w:r>
      <w:r w:rsidR="000E7242" w:rsidRPr="00CA028D">
        <w:rPr>
          <w:rFonts w:asciiTheme="majorHAnsi" w:hAnsiTheme="majorHAnsi"/>
        </w:rPr>
        <w:t xml:space="preserve"> f</w:t>
      </w:r>
      <w:r w:rsidRPr="00CA028D">
        <w:rPr>
          <w:rFonts w:asciiTheme="majorHAnsi" w:hAnsiTheme="majorHAnsi"/>
        </w:rPr>
        <w:t>ramework areas.</w:t>
      </w:r>
    </w:p>
    <w:p w14:paraId="2A89B954" w14:textId="033A75B6" w:rsidR="003907DC" w:rsidRPr="00CA028D" w:rsidRDefault="003907DC" w:rsidP="00CA028D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 w:rsidRPr="00CA028D">
        <w:rPr>
          <w:rFonts w:asciiTheme="majorHAnsi" w:hAnsiTheme="majorHAnsi"/>
        </w:rPr>
        <w:t>Royal Colleges or Faculties’ courses which have been mapped to the framework areas</w:t>
      </w:r>
      <w:r w:rsidR="000E7242" w:rsidRPr="00CA028D">
        <w:rPr>
          <w:rFonts w:asciiTheme="majorHAnsi" w:hAnsiTheme="majorHAnsi"/>
        </w:rPr>
        <w:t xml:space="preserve"> </w:t>
      </w:r>
      <w:r w:rsidRPr="00CA028D">
        <w:rPr>
          <w:rFonts w:asciiTheme="majorHAnsi" w:hAnsiTheme="majorHAnsi"/>
        </w:rPr>
        <w:t xml:space="preserve">(this is more difficult to assess as they have not been mapped </w:t>
      </w:r>
      <w:r w:rsidR="00F51DAC" w:rsidRPr="00CA028D">
        <w:rPr>
          <w:rFonts w:asciiTheme="majorHAnsi" w:hAnsiTheme="majorHAnsi"/>
        </w:rPr>
        <w:t>with</w:t>
      </w:r>
      <w:r w:rsidR="00AA7C94" w:rsidRPr="00CA028D">
        <w:rPr>
          <w:rFonts w:asciiTheme="majorHAnsi" w:hAnsiTheme="majorHAnsi"/>
        </w:rPr>
        <w:t>in NES</w:t>
      </w:r>
      <w:r w:rsidRPr="00CA028D">
        <w:rPr>
          <w:rFonts w:asciiTheme="majorHAnsi" w:hAnsiTheme="majorHAnsi"/>
        </w:rPr>
        <w:t>). However, it</w:t>
      </w:r>
      <w:r w:rsidR="000E7242" w:rsidRPr="00CA028D">
        <w:rPr>
          <w:rFonts w:asciiTheme="majorHAnsi" w:hAnsiTheme="majorHAnsi"/>
        </w:rPr>
        <w:t xml:space="preserve"> </w:t>
      </w:r>
      <w:r w:rsidRPr="00CA028D">
        <w:rPr>
          <w:rFonts w:asciiTheme="majorHAnsi" w:hAnsiTheme="majorHAnsi"/>
        </w:rPr>
        <w:t>is reasonable to assume that recent</w:t>
      </w:r>
      <w:r w:rsidR="000E7242" w:rsidRPr="00CA028D">
        <w:rPr>
          <w:rFonts w:asciiTheme="majorHAnsi" w:hAnsiTheme="majorHAnsi"/>
        </w:rPr>
        <w:t xml:space="preserve"> ‘College’ training courses for e</w:t>
      </w:r>
      <w:r w:rsidRPr="00CA028D">
        <w:rPr>
          <w:rFonts w:asciiTheme="majorHAnsi" w:hAnsiTheme="majorHAnsi"/>
        </w:rPr>
        <w:t>ducational/clinical</w:t>
      </w:r>
      <w:r w:rsidR="000E7242" w:rsidRPr="00CA028D">
        <w:rPr>
          <w:rFonts w:asciiTheme="majorHAnsi" w:hAnsiTheme="majorHAnsi"/>
        </w:rPr>
        <w:t xml:space="preserve"> </w:t>
      </w:r>
      <w:r w:rsidRPr="00CA028D">
        <w:rPr>
          <w:rFonts w:asciiTheme="majorHAnsi" w:hAnsiTheme="majorHAnsi"/>
        </w:rPr>
        <w:t>supervisors have been mapped to the framework areas although this cannot be</w:t>
      </w:r>
      <w:r w:rsidR="000E7242" w:rsidRPr="00CA028D">
        <w:rPr>
          <w:rFonts w:asciiTheme="majorHAnsi" w:hAnsiTheme="majorHAnsi"/>
        </w:rPr>
        <w:t xml:space="preserve"> </w:t>
      </w:r>
      <w:r w:rsidRPr="00CA028D">
        <w:rPr>
          <w:rFonts w:asciiTheme="majorHAnsi" w:hAnsiTheme="majorHAnsi"/>
        </w:rPr>
        <w:t>guaranteed.</w:t>
      </w:r>
    </w:p>
    <w:p w14:paraId="551CA0D1" w14:textId="77777777" w:rsidR="000E7242" w:rsidRPr="000E7242" w:rsidRDefault="000E7242" w:rsidP="00CA028D">
      <w:pPr>
        <w:spacing w:after="0" w:line="240" w:lineRule="auto"/>
        <w:ind w:left="1276"/>
        <w:rPr>
          <w:rFonts w:asciiTheme="majorHAnsi" w:hAnsiTheme="majorHAnsi"/>
        </w:rPr>
      </w:pPr>
    </w:p>
    <w:p w14:paraId="4652482B" w14:textId="77777777" w:rsidR="000E7242" w:rsidRDefault="003907DC" w:rsidP="00CA028D">
      <w:pPr>
        <w:spacing w:after="0" w:line="240" w:lineRule="auto"/>
        <w:ind w:left="993"/>
        <w:rPr>
          <w:rFonts w:asciiTheme="majorHAnsi" w:hAnsiTheme="majorHAnsi"/>
        </w:rPr>
      </w:pPr>
      <w:r w:rsidRPr="000E7242">
        <w:rPr>
          <w:rFonts w:asciiTheme="majorHAnsi" w:hAnsiTheme="majorHAnsi"/>
        </w:rPr>
        <w:t>The GMC requirements are clear that details of teaching undertaken alone is not sufficient</w:t>
      </w:r>
      <w:r w:rsidR="000E7242" w:rsidRPr="000E7242">
        <w:rPr>
          <w:rFonts w:asciiTheme="majorHAnsi" w:hAnsiTheme="majorHAnsi"/>
        </w:rPr>
        <w:t xml:space="preserve"> </w:t>
      </w:r>
      <w:r w:rsidRPr="000E7242">
        <w:rPr>
          <w:rFonts w:asciiTheme="majorHAnsi" w:hAnsiTheme="majorHAnsi"/>
        </w:rPr>
        <w:t>to demonstrate eligibility for recognition. However, evidence of a range of teaching activity</w:t>
      </w:r>
      <w:r w:rsidR="000E7242" w:rsidRPr="000E7242">
        <w:rPr>
          <w:rFonts w:asciiTheme="majorHAnsi" w:hAnsiTheme="majorHAnsi"/>
        </w:rPr>
        <w:t xml:space="preserve"> </w:t>
      </w:r>
      <w:r w:rsidRPr="000E7242">
        <w:rPr>
          <w:rFonts w:asciiTheme="majorHAnsi" w:hAnsiTheme="majorHAnsi"/>
        </w:rPr>
        <w:t xml:space="preserve">undertaken, </w:t>
      </w:r>
      <w:r w:rsidRPr="00CA028D">
        <w:rPr>
          <w:rFonts w:asciiTheme="majorHAnsi" w:hAnsiTheme="majorHAnsi"/>
          <w:b/>
          <w:bCs/>
        </w:rPr>
        <w:t>especially if there is reflection or feedback on the teaching</w:t>
      </w:r>
      <w:r w:rsidRPr="000E7242">
        <w:rPr>
          <w:rFonts w:asciiTheme="majorHAnsi" w:hAnsiTheme="majorHAnsi"/>
        </w:rPr>
        <w:t>, may form part of</w:t>
      </w:r>
      <w:r w:rsidR="000E7242" w:rsidRPr="000E7242">
        <w:rPr>
          <w:rFonts w:asciiTheme="majorHAnsi" w:hAnsiTheme="majorHAnsi"/>
        </w:rPr>
        <w:t xml:space="preserve"> </w:t>
      </w:r>
      <w:r w:rsidRPr="000E7242">
        <w:rPr>
          <w:rFonts w:asciiTheme="majorHAnsi" w:hAnsiTheme="majorHAnsi"/>
        </w:rPr>
        <w:t>a portfolio of supporting information.</w:t>
      </w:r>
    </w:p>
    <w:p w14:paraId="5DA7818C" w14:textId="77777777" w:rsidR="00DE67FC" w:rsidRPr="000E7242" w:rsidRDefault="00DE67FC" w:rsidP="00977896">
      <w:pPr>
        <w:spacing w:after="0" w:line="240" w:lineRule="auto"/>
        <w:ind w:left="993"/>
        <w:rPr>
          <w:rFonts w:asciiTheme="majorHAnsi" w:hAnsiTheme="majorHAnsi"/>
        </w:rPr>
      </w:pPr>
    </w:p>
    <w:p w14:paraId="1FEB0129" w14:textId="77777777" w:rsidR="00AA7C94" w:rsidRDefault="00AA7C9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14:paraId="7E21AF39" w14:textId="5DABB927" w:rsidR="003907DC" w:rsidRPr="000E7242" w:rsidRDefault="003907DC" w:rsidP="00AA7C94">
      <w:pPr>
        <w:spacing w:after="0" w:line="240" w:lineRule="auto"/>
        <w:ind w:left="284"/>
        <w:rPr>
          <w:rFonts w:asciiTheme="majorHAnsi" w:hAnsiTheme="majorHAnsi"/>
          <w:b/>
        </w:rPr>
      </w:pPr>
      <w:r w:rsidRPr="000E7242">
        <w:rPr>
          <w:rFonts w:asciiTheme="majorHAnsi" w:hAnsiTheme="majorHAnsi"/>
          <w:b/>
        </w:rPr>
        <w:lastRenderedPageBreak/>
        <w:t>2.4. How long do trainer courses remain valid?</w:t>
      </w:r>
    </w:p>
    <w:p w14:paraId="6D4C15F7" w14:textId="77777777" w:rsidR="000E7242" w:rsidRPr="000E7242" w:rsidRDefault="000E7242" w:rsidP="00AA7C94">
      <w:pPr>
        <w:spacing w:after="0" w:line="240" w:lineRule="auto"/>
        <w:ind w:left="284"/>
        <w:rPr>
          <w:rFonts w:asciiTheme="majorHAnsi" w:hAnsiTheme="majorHAnsi"/>
        </w:rPr>
      </w:pPr>
    </w:p>
    <w:p w14:paraId="1AF3931A" w14:textId="45564623" w:rsidR="003907DC" w:rsidRPr="000E7242" w:rsidRDefault="003907DC" w:rsidP="00AA7C94">
      <w:pPr>
        <w:spacing w:after="0" w:line="240" w:lineRule="auto"/>
        <w:ind w:left="709"/>
        <w:rPr>
          <w:rFonts w:asciiTheme="majorHAnsi" w:hAnsiTheme="majorHAnsi"/>
        </w:rPr>
      </w:pPr>
      <w:r w:rsidRPr="000E7242">
        <w:rPr>
          <w:rFonts w:asciiTheme="majorHAnsi" w:hAnsiTheme="majorHAnsi"/>
        </w:rPr>
        <w:t xml:space="preserve">We have not set specific guidelines in the </w:t>
      </w:r>
      <w:r w:rsidR="00AA7C94">
        <w:rPr>
          <w:rFonts w:asciiTheme="majorHAnsi" w:hAnsiTheme="majorHAnsi"/>
        </w:rPr>
        <w:t>website resource</w:t>
      </w:r>
      <w:r w:rsidRPr="000E7242">
        <w:rPr>
          <w:rFonts w:asciiTheme="majorHAnsi" w:hAnsiTheme="majorHAnsi"/>
        </w:rPr>
        <w:t xml:space="preserve"> on how long trainer courses remain valid as</w:t>
      </w:r>
      <w:r w:rsidR="00977896">
        <w:rPr>
          <w:rFonts w:asciiTheme="majorHAnsi" w:hAnsiTheme="majorHAnsi"/>
        </w:rPr>
        <w:t xml:space="preserve"> </w:t>
      </w:r>
      <w:r w:rsidRPr="000E7242">
        <w:rPr>
          <w:rFonts w:asciiTheme="majorHAnsi" w:hAnsiTheme="majorHAnsi"/>
        </w:rPr>
        <w:t>this will vary with the type of course. We also want to encourage you to view recognition</w:t>
      </w:r>
      <w:r w:rsidR="00977896">
        <w:rPr>
          <w:rFonts w:asciiTheme="majorHAnsi" w:hAnsiTheme="majorHAnsi"/>
        </w:rPr>
        <w:t xml:space="preserve"> </w:t>
      </w:r>
      <w:r w:rsidRPr="000E7242">
        <w:rPr>
          <w:rFonts w:asciiTheme="majorHAnsi" w:hAnsiTheme="majorHAnsi"/>
        </w:rPr>
        <w:t xml:space="preserve">as an </w:t>
      </w:r>
      <w:r w:rsidRPr="00C0013F">
        <w:rPr>
          <w:rFonts w:asciiTheme="majorHAnsi" w:hAnsiTheme="majorHAnsi"/>
          <w:b/>
          <w:bCs/>
        </w:rPr>
        <w:t xml:space="preserve">ongoing development </w:t>
      </w:r>
      <w:r w:rsidR="000E7242" w:rsidRPr="00C0013F">
        <w:rPr>
          <w:rFonts w:asciiTheme="majorHAnsi" w:hAnsiTheme="majorHAnsi"/>
          <w:b/>
          <w:bCs/>
        </w:rPr>
        <w:t>process</w:t>
      </w:r>
      <w:r w:rsidR="000E7242" w:rsidRPr="000E7242">
        <w:rPr>
          <w:rFonts w:asciiTheme="majorHAnsi" w:hAnsiTheme="majorHAnsi"/>
        </w:rPr>
        <w:t>,</w:t>
      </w:r>
      <w:r w:rsidRPr="000E7242">
        <w:rPr>
          <w:rFonts w:asciiTheme="majorHAnsi" w:hAnsiTheme="majorHAnsi"/>
        </w:rPr>
        <w:t xml:space="preserve"> rather than a tick box/repeat the same course process.</w:t>
      </w:r>
      <w:r w:rsidR="00977896">
        <w:rPr>
          <w:rFonts w:asciiTheme="majorHAnsi" w:hAnsiTheme="majorHAnsi"/>
        </w:rPr>
        <w:t xml:space="preserve"> </w:t>
      </w:r>
      <w:r w:rsidRPr="000E7242">
        <w:rPr>
          <w:rFonts w:asciiTheme="majorHAnsi" w:hAnsiTheme="majorHAnsi"/>
        </w:rPr>
        <w:t>However, any course undertaken more than five years previously</w:t>
      </w:r>
      <w:r w:rsidR="002815C8">
        <w:rPr>
          <w:rFonts w:asciiTheme="majorHAnsi" w:hAnsiTheme="majorHAnsi"/>
        </w:rPr>
        <w:t>,</w:t>
      </w:r>
      <w:r w:rsidRPr="000E7242">
        <w:rPr>
          <w:rFonts w:asciiTheme="majorHAnsi" w:hAnsiTheme="majorHAnsi"/>
        </w:rPr>
        <w:t xml:space="preserve"> is probably now less</w:t>
      </w:r>
      <w:r w:rsidR="00977896">
        <w:rPr>
          <w:rFonts w:asciiTheme="majorHAnsi" w:hAnsiTheme="majorHAnsi"/>
        </w:rPr>
        <w:t xml:space="preserve"> </w:t>
      </w:r>
      <w:r w:rsidRPr="000E7242">
        <w:rPr>
          <w:rFonts w:asciiTheme="majorHAnsi" w:hAnsiTheme="majorHAnsi"/>
        </w:rPr>
        <w:t>relevant for recognition purposes and you should be encouraged to update your training</w:t>
      </w:r>
      <w:r w:rsidR="00977896">
        <w:rPr>
          <w:rFonts w:asciiTheme="majorHAnsi" w:hAnsiTheme="majorHAnsi"/>
        </w:rPr>
        <w:t xml:space="preserve"> </w:t>
      </w:r>
      <w:r w:rsidRPr="000E7242">
        <w:rPr>
          <w:rFonts w:asciiTheme="majorHAnsi" w:hAnsiTheme="majorHAnsi"/>
        </w:rPr>
        <w:t xml:space="preserve">for future </w:t>
      </w:r>
      <w:r w:rsidR="00977896">
        <w:rPr>
          <w:rFonts w:asciiTheme="majorHAnsi" w:hAnsiTheme="majorHAnsi"/>
        </w:rPr>
        <w:t>a</w:t>
      </w:r>
      <w:r w:rsidRPr="000E7242">
        <w:rPr>
          <w:rFonts w:asciiTheme="majorHAnsi" w:hAnsiTheme="majorHAnsi"/>
        </w:rPr>
        <w:t>ppraisals.</w:t>
      </w:r>
    </w:p>
    <w:p w14:paraId="0D5F155B" w14:textId="77777777" w:rsidR="000E7242" w:rsidRPr="000E7242" w:rsidRDefault="000E7242" w:rsidP="00AA7C94">
      <w:pPr>
        <w:spacing w:after="0" w:line="240" w:lineRule="auto"/>
        <w:ind w:left="284"/>
        <w:rPr>
          <w:rFonts w:asciiTheme="majorHAnsi" w:hAnsiTheme="majorHAnsi"/>
        </w:rPr>
      </w:pPr>
    </w:p>
    <w:p w14:paraId="13C2ED6C" w14:textId="77777777" w:rsidR="003907DC" w:rsidRPr="000E7242" w:rsidRDefault="003907DC" w:rsidP="00AA7C94">
      <w:pPr>
        <w:spacing w:after="0" w:line="240" w:lineRule="auto"/>
        <w:ind w:left="284"/>
        <w:rPr>
          <w:rFonts w:asciiTheme="majorHAnsi" w:hAnsiTheme="majorHAnsi"/>
          <w:b/>
        </w:rPr>
      </w:pPr>
      <w:r w:rsidRPr="000E7242">
        <w:rPr>
          <w:rFonts w:asciiTheme="majorHAnsi" w:hAnsiTheme="majorHAnsi"/>
          <w:b/>
        </w:rPr>
        <w:t>3. Guidance on ongoing trainer CPD</w:t>
      </w:r>
    </w:p>
    <w:p w14:paraId="381B05E7" w14:textId="77777777" w:rsidR="000E7242" w:rsidRPr="000E7242" w:rsidRDefault="000E7242" w:rsidP="00AA7C94">
      <w:pPr>
        <w:spacing w:after="0" w:line="240" w:lineRule="auto"/>
        <w:ind w:left="284"/>
        <w:rPr>
          <w:rFonts w:asciiTheme="majorHAnsi" w:hAnsiTheme="majorHAnsi"/>
        </w:rPr>
      </w:pPr>
    </w:p>
    <w:p w14:paraId="7FBE3532" w14:textId="77777777" w:rsidR="003907DC" w:rsidRPr="000E7242" w:rsidRDefault="003907DC" w:rsidP="00AA7C94">
      <w:pPr>
        <w:spacing w:after="0" w:line="240" w:lineRule="auto"/>
        <w:ind w:left="709"/>
        <w:rPr>
          <w:rFonts w:asciiTheme="majorHAnsi" w:hAnsiTheme="majorHAnsi"/>
        </w:rPr>
      </w:pPr>
      <w:r w:rsidRPr="000E7242">
        <w:rPr>
          <w:rFonts w:asciiTheme="majorHAnsi" w:hAnsiTheme="majorHAnsi"/>
        </w:rPr>
        <w:t>Where you are deemed eligible for recognition and can demonstrate meeting the minimum</w:t>
      </w:r>
    </w:p>
    <w:p w14:paraId="3F0BCDE7" w14:textId="7B2F54C6" w:rsidR="003907DC" w:rsidRPr="000E7242" w:rsidRDefault="003907DC" w:rsidP="00AA7C94">
      <w:pPr>
        <w:spacing w:after="0" w:line="240" w:lineRule="auto"/>
        <w:ind w:left="709"/>
        <w:rPr>
          <w:rFonts w:asciiTheme="majorHAnsi" w:hAnsiTheme="majorHAnsi"/>
        </w:rPr>
      </w:pPr>
      <w:r w:rsidRPr="000E7242">
        <w:rPr>
          <w:rFonts w:asciiTheme="majorHAnsi" w:hAnsiTheme="majorHAnsi"/>
        </w:rPr>
        <w:t>standards, you should still consider future development. We have initially focused on</w:t>
      </w:r>
      <w:r w:rsidR="000E7242" w:rsidRPr="000E7242">
        <w:rPr>
          <w:rFonts w:asciiTheme="majorHAnsi" w:hAnsiTheme="majorHAnsi"/>
        </w:rPr>
        <w:t xml:space="preserve"> </w:t>
      </w:r>
      <w:r w:rsidRPr="000E7242">
        <w:rPr>
          <w:rFonts w:asciiTheme="majorHAnsi" w:hAnsiTheme="majorHAnsi"/>
        </w:rPr>
        <w:t>considering reflective accounts of the teaching/training role and the response to feedback</w:t>
      </w:r>
      <w:r w:rsidR="000E7242" w:rsidRPr="000E7242">
        <w:rPr>
          <w:rFonts w:asciiTheme="majorHAnsi" w:hAnsiTheme="majorHAnsi"/>
        </w:rPr>
        <w:t xml:space="preserve"> </w:t>
      </w:r>
      <w:r w:rsidRPr="000E7242">
        <w:rPr>
          <w:rFonts w:asciiTheme="majorHAnsi" w:hAnsiTheme="majorHAnsi"/>
        </w:rPr>
        <w:t xml:space="preserve">on </w:t>
      </w:r>
      <w:r w:rsidR="000E7242" w:rsidRPr="000E7242">
        <w:rPr>
          <w:rFonts w:asciiTheme="majorHAnsi" w:hAnsiTheme="majorHAnsi"/>
        </w:rPr>
        <w:t>t</w:t>
      </w:r>
      <w:r w:rsidRPr="000E7242">
        <w:rPr>
          <w:rFonts w:asciiTheme="majorHAnsi" w:hAnsiTheme="majorHAnsi"/>
        </w:rPr>
        <w:t>eaching/training, as well as evidence of any further training attended. However, the</w:t>
      </w:r>
      <w:r w:rsidR="000E7242" w:rsidRPr="000E7242">
        <w:rPr>
          <w:rFonts w:asciiTheme="majorHAnsi" w:hAnsiTheme="majorHAnsi"/>
        </w:rPr>
        <w:t xml:space="preserve"> </w:t>
      </w:r>
      <w:r w:rsidR="00AA7C94">
        <w:rPr>
          <w:rFonts w:asciiTheme="majorHAnsi" w:hAnsiTheme="majorHAnsi"/>
        </w:rPr>
        <w:t>website resource</w:t>
      </w:r>
      <w:r w:rsidRPr="000E7242">
        <w:rPr>
          <w:rFonts w:asciiTheme="majorHAnsi" w:hAnsiTheme="majorHAnsi"/>
        </w:rPr>
        <w:t xml:space="preserve"> sets out a range of options, including course evaluations, feedback received on</w:t>
      </w:r>
      <w:r w:rsidR="000E7242" w:rsidRPr="000E7242">
        <w:rPr>
          <w:rFonts w:asciiTheme="majorHAnsi" w:hAnsiTheme="majorHAnsi"/>
        </w:rPr>
        <w:t xml:space="preserve"> </w:t>
      </w:r>
      <w:r w:rsidRPr="000E7242">
        <w:rPr>
          <w:rFonts w:asciiTheme="majorHAnsi" w:hAnsiTheme="majorHAnsi"/>
        </w:rPr>
        <w:t xml:space="preserve">teaching (from students, </w:t>
      </w:r>
      <w:proofErr w:type="gramStart"/>
      <w:r w:rsidRPr="000E7242">
        <w:rPr>
          <w:rFonts w:asciiTheme="majorHAnsi" w:hAnsiTheme="majorHAnsi"/>
        </w:rPr>
        <w:t>trainees</w:t>
      </w:r>
      <w:proofErr w:type="gramEnd"/>
      <w:r w:rsidRPr="000E7242">
        <w:rPr>
          <w:rFonts w:asciiTheme="majorHAnsi" w:hAnsiTheme="majorHAnsi"/>
        </w:rPr>
        <w:t xml:space="preserve"> and patients), critical analysis of relevant literature or</w:t>
      </w:r>
      <w:r w:rsidR="000E7242" w:rsidRPr="000E7242">
        <w:rPr>
          <w:rFonts w:asciiTheme="majorHAnsi" w:hAnsiTheme="majorHAnsi"/>
        </w:rPr>
        <w:t xml:space="preserve"> </w:t>
      </w:r>
      <w:r w:rsidRPr="000E7242">
        <w:rPr>
          <w:rFonts w:asciiTheme="majorHAnsi" w:hAnsiTheme="majorHAnsi"/>
        </w:rPr>
        <w:t>360° feedback to the trainer in the educational role.</w:t>
      </w:r>
    </w:p>
    <w:p w14:paraId="42E6F1CE" w14:textId="77777777" w:rsidR="000E7242" w:rsidRPr="000E7242" w:rsidRDefault="000E7242" w:rsidP="00AA7C94">
      <w:pPr>
        <w:spacing w:after="0" w:line="240" w:lineRule="auto"/>
        <w:ind w:left="284"/>
        <w:rPr>
          <w:rFonts w:asciiTheme="majorHAnsi" w:hAnsiTheme="majorHAnsi"/>
        </w:rPr>
      </w:pPr>
    </w:p>
    <w:p w14:paraId="30D75257" w14:textId="77777777" w:rsidR="003907DC" w:rsidRPr="000E7242" w:rsidRDefault="003907DC" w:rsidP="00AA7C94">
      <w:pPr>
        <w:spacing w:after="0" w:line="240" w:lineRule="auto"/>
        <w:ind w:left="284"/>
        <w:rPr>
          <w:rFonts w:asciiTheme="majorHAnsi" w:hAnsiTheme="majorHAnsi"/>
          <w:b/>
        </w:rPr>
      </w:pPr>
      <w:r w:rsidRPr="000E7242">
        <w:rPr>
          <w:rFonts w:asciiTheme="majorHAnsi" w:hAnsiTheme="majorHAnsi"/>
          <w:b/>
        </w:rPr>
        <w:t>4. Role‐specific requirements</w:t>
      </w:r>
    </w:p>
    <w:p w14:paraId="4F7E99AA" w14:textId="77777777" w:rsidR="000E7242" w:rsidRPr="000E7242" w:rsidRDefault="000E7242" w:rsidP="00AA7C94">
      <w:pPr>
        <w:spacing w:after="0" w:line="240" w:lineRule="auto"/>
        <w:ind w:left="284"/>
        <w:rPr>
          <w:rFonts w:asciiTheme="majorHAnsi" w:hAnsiTheme="majorHAnsi"/>
        </w:rPr>
      </w:pPr>
    </w:p>
    <w:p w14:paraId="416AF94C" w14:textId="1528CCFA" w:rsidR="003907DC" w:rsidRPr="000E7242" w:rsidRDefault="003907DC" w:rsidP="00AA7C94">
      <w:pPr>
        <w:spacing w:after="0" w:line="240" w:lineRule="auto"/>
        <w:ind w:left="709"/>
        <w:rPr>
          <w:rFonts w:asciiTheme="majorHAnsi" w:hAnsiTheme="majorHAnsi"/>
        </w:rPr>
      </w:pPr>
      <w:r w:rsidRPr="000E7242">
        <w:rPr>
          <w:rFonts w:asciiTheme="majorHAnsi" w:hAnsiTheme="majorHAnsi"/>
        </w:rPr>
        <w:t>If there are any role‐specific requirements, usually in respect of undergraduate roles, these</w:t>
      </w:r>
      <w:r w:rsidR="00AA7C94">
        <w:rPr>
          <w:rFonts w:asciiTheme="majorHAnsi" w:hAnsiTheme="majorHAnsi"/>
        </w:rPr>
        <w:t xml:space="preserve"> </w:t>
      </w:r>
      <w:r w:rsidRPr="000E7242">
        <w:rPr>
          <w:rFonts w:asciiTheme="majorHAnsi" w:hAnsiTheme="majorHAnsi"/>
        </w:rPr>
        <w:t>should be made clear by the relevant EO. This would be in addition to the requirement to</w:t>
      </w:r>
      <w:r w:rsidR="00AA7C94">
        <w:rPr>
          <w:rFonts w:asciiTheme="majorHAnsi" w:hAnsiTheme="majorHAnsi"/>
        </w:rPr>
        <w:t xml:space="preserve"> </w:t>
      </w:r>
      <w:r w:rsidRPr="000E7242">
        <w:rPr>
          <w:rFonts w:asciiTheme="majorHAnsi" w:hAnsiTheme="majorHAnsi"/>
        </w:rPr>
        <w:t>meet the minimum GMC requirements.</w:t>
      </w:r>
    </w:p>
    <w:p w14:paraId="3FEAAD5B" w14:textId="77777777" w:rsidR="000E7242" w:rsidRPr="000E7242" w:rsidRDefault="000E7242" w:rsidP="00AA7C94">
      <w:pPr>
        <w:spacing w:after="0" w:line="240" w:lineRule="auto"/>
        <w:ind w:left="709"/>
        <w:rPr>
          <w:rFonts w:asciiTheme="majorHAnsi" w:hAnsiTheme="majorHAnsi"/>
        </w:rPr>
      </w:pPr>
    </w:p>
    <w:p w14:paraId="49E30E7E" w14:textId="44848CE1" w:rsidR="003907DC" w:rsidRPr="000E7242" w:rsidRDefault="003907DC" w:rsidP="00AA7C94">
      <w:pPr>
        <w:spacing w:after="0" w:line="240" w:lineRule="auto"/>
        <w:ind w:left="709"/>
        <w:rPr>
          <w:rFonts w:asciiTheme="majorHAnsi" w:hAnsiTheme="majorHAnsi"/>
        </w:rPr>
      </w:pPr>
      <w:r w:rsidRPr="000E7242">
        <w:rPr>
          <w:rFonts w:asciiTheme="majorHAnsi" w:hAnsiTheme="majorHAnsi"/>
        </w:rPr>
        <w:t>Once recognised under the Scottish single system, a trainer is deemed eligible to hold any</w:t>
      </w:r>
      <w:r w:rsidR="00AA7C94">
        <w:rPr>
          <w:rFonts w:asciiTheme="majorHAnsi" w:hAnsiTheme="majorHAnsi"/>
        </w:rPr>
        <w:t xml:space="preserve"> </w:t>
      </w:r>
      <w:r w:rsidRPr="000E7242">
        <w:rPr>
          <w:rFonts w:asciiTheme="majorHAnsi" w:hAnsiTheme="majorHAnsi"/>
        </w:rPr>
        <w:t>named trainer role (clinical supervisors subject to meeting all seven framework areas).</w:t>
      </w:r>
      <w:r w:rsidR="00AA7C94">
        <w:rPr>
          <w:rFonts w:asciiTheme="majorHAnsi" w:hAnsiTheme="majorHAnsi"/>
        </w:rPr>
        <w:t xml:space="preserve"> </w:t>
      </w:r>
      <w:r w:rsidRPr="000E7242">
        <w:rPr>
          <w:rFonts w:asciiTheme="majorHAnsi" w:hAnsiTheme="majorHAnsi"/>
        </w:rPr>
        <w:t>However, an EO may decide that additional evidence is required before appointment to</w:t>
      </w:r>
      <w:r w:rsidR="00AA7C94">
        <w:rPr>
          <w:rFonts w:asciiTheme="majorHAnsi" w:hAnsiTheme="majorHAnsi"/>
        </w:rPr>
        <w:t xml:space="preserve"> </w:t>
      </w:r>
      <w:r w:rsidRPr="000E7242">
        <w:rPr>
          <w:rFonts w:asciiTheme="majorHAnsi" w:hAnsiTheme="majorHAnsi"/>
        </w:rPr>
        <w:t>specific roles. This is usually only an issue in the undergraduate area.</w:t>
      </w:r>
    </w:p>
    <w:p w14:paraId="26AFD7D5" w14:textId="77777777" w:rsidR="000E7242" w:rsidRPr="000E7242" w:rsidRDefault="000E7242" w:rsidP="00AA7C94">
      <w:pPr>
        <w:spacing w:after="0" w:line="240" w:lineRule="auto"/>
        <w:ind w:left="284"/>
        <w:rPr>
          <w:rFonts w:asciiTheme="majorHAnsi" w:hAnsiTheme="majorHAnsi"/>
        </w:rPr>
      </w:pPr>
    </w:p>
    <w:p w14:paraId="42F7DAF9" w14:textId="77777777" w:rsidR="003907DC" w:rsidRPr="000E7242" w:rsidRDefault="003907DC" w:rsidP="00AA7C94">
      <w:pPr>
        <w:spacing w:after="0" w:line="240" w:lineRule="auto"/>
        <w:ind w:left="284"/>
        <w:rPr>
          <w:rFonts w:asciiTheme="majorHAnsi" w:hAnsiTheme="majorHAnsi"/>
          <w:b/>
        </w:rPr>
      </w:pPr>
      <w:r w:rsidRPr="000E7242">
        <w:rPr>
          <w:rFonts w:asciiTheme="majorHAnsi" w:hAnsiTheme="majorHAnsi"/>
          <w:b/>
        </w:rPr>
        <w:t>5. Queries on relevant evidence for recognition</w:t>
      </w:r>
    </w:p>
    <w:p w14:paraId="39985F12" w14:textId="77777777" w:rsidR="000E7242" w:rsidRPr="000E7242" w:rsidRDefault="000E7242" w:rsidP="00AA7C94">
      <w:pPr>
        <w:spacing w:after="0" w:line="240" w:lineRule="auto"/>
        <w:ind w:left="284"/>
        <w:rPr>
          <w:rFonts w:asciiTheme="majorHAnsi" w:hAnsiTheme="majorHAnsi"/>
        </w:rPr>
      </w:pPr>
    </w:p>
    <w:p w14:paraId="537A6E80" w14:textId="7955C7B5" w:rsidR="003907DC" w:rsidRPr="000E7242" w:rsidRDefault="003907DC" w:rsidP="00AA7C94">
      <w:pPr>
        <w:spacing w:after="0" w:line="240" w:lineRule="auto"/>
        <w:ind w:left="709"/>
        <w:rPr>
          <w:rFonts w:asciiTheme="majorHAnsi" w:hAnsiTheme="majorHAnsi"/>
        </w:rPr>
      </w:pPr>
      <w:r w:rsidRPr="000E7242">
        <w:rPr>
          <w:rFonts w:asciiTheme="majorHAnsi" w:hAnsiTheme="majorHAnsi"/>
        </w:rPr>
        <w:t>It is recognised that the QM review process will involve a degree of professional</w:t>
      </w:r>
      <w:r w:rsidR="00AA7C94">
        <w:rPr>
          <w:rFonts w:asciiTheme="majorHAnsi" w:hAnsiTheme="majorHAnsi"/>
        </w:rPr>
        <w:t xml:space="preserve"> </w:t>
      </w:r>
      <w:r w:rsidRPr="000E7242">
        <w:rPr>
          <w:rFonts w:asciiTheme="majorHAnsi" w:hAnsiTheme="majorHAnsi"/>
        </w:rPr>
        <w:t xml:space="preserve">judgement, </w:t>
      </w:r>
      <w:r w:rsidR="00AA7C94">
        <w:rPr>
          <w:rFonts w:asciiTheme="majorHAnsi" w:hAnsiTheme="majorHAnsi"/>
        </w:rPr>
        <w:t>a</w:t>
      </w:r>
      <w:r w:rsidRPr="000E7242">
        <w:rPr>
          <w:rFonts w:asciiTheme="majorHAnsi" w:hAnsiTheme="majorHAnsi"/>
        </w:rPr>
        <w:t>lthough we will attempt to maintain as consistent an approach as possible.</w:t>
      </w:r>
    </w:p>
    <w:p w14:paraId="1AEE0097" w14:textId="77777777" w:rsidR="000E7242" w:rsidRPr="000E7242" w:rsidRDefault="000E7242" w:rsidP="00AA7C94">
      <w:pPr>
        <w:spacing w:after="0" w:line="240" w:lineRule="auto"/>
        <w:ind w:left="709"/>
        <w:rPr>
          <w:rFonts w:asciiTheme="majorHAnsi" w:hAnsiTheme="majorHAnsi"/>
        </w:rPr>
      </w:pPr>
    </w:p>
    <w:p w14:paraId="11A0E2E8" w14:textId="61AA0E90" w:rsidR="003907DC" w:rsidRPr="000E7242" w:rsidRDefault="003907DC" w:rsidP="00AA7C94">
      <w:pPr>
        <w:spacing w:after="0" w:line="240" w:lineRule="auto"/>
        <w:ind w:left="709"/>
        <w:rPr>
          <w:rFonts w:asciiTheme="majorHAnsi" w:hAnsiTheme="majorHAnsi"/>
        </w:rPr>
      </w:pPr>
      <w:r w:rsidRPr="000E7242">
        <w:rPr>
          <w:rFonts w:asciiTheme="majorHAnsi" w:hAnsiTheme="majorHAnsi"/>
        </w:rPr>
        <w:t xml:space="preserve">Where there are </w:t>
      </w:r>
      <w:r w:rsidR="00AD1A6E" w:rsidRPr="000E7242">
        <w:rPr>
          <w:rFonts w:asciiTheme="majorHAnsi" w:hAnsiTheme="majorHAnsi"/>
        </w:rPr>
        <w:t>finely</w:t>
      </w:r>
      <w:r w:rsidR="00AD1A6E">
        <w:rPr>
          <w:rFonts w:asciiTheme="majorHAnsi" w:hAnsiTheme="majorHAnsi"/>
        </w:rPr>
        <w:t xml:space="preserve"> balanced</w:t>
      </w:r>
      <w:r w:rsidRPr="000E7242">
        <w:rPr>
          <w:rFonts w:asciiTheme="majorHAnsi" w:hAnsiTheme="majorHAnsi"/>
        </w:rPr>
        <w:t xml:space="preserve"> decisions to be made on eligibility</w:t>
      </w:r>
      <w:r w:rsidR="0045456B">
        <w:rPr>
          <w:rFonts w:asciiTheme="majorHAnsi" w:hAnsiTheme="majorHAnsi"/>
        </w:rPr>
        <w:t>,</w:t>
      </w:r>
      <w:r w:rsidRPr="000E7242">
        <w:rPr>
          <w:rFonts w:asciiTheme="majorHAnsi" w:hAnsiTheme="majorHAnsi"/>
        </w:rPr>
        <w:t xml:space="preserve"> we will ensure that</w:t>
      </w:r>
      <w:r w:rsidR="00AA7C94">
        <w:rPr>
          <w:rFonts w:asciiTheme="majorHAnsi" w:hAnsiTheme="majorHAnsi"/>
        </w:rPr>
        <w:t xml:space="preserve"> </w:t>
      </w:r>
      <w:r w:rsidRPr="000E7242">
        <w:rPr>
          <w:rFonts w:asciiTheme="majorHAnsi" w:hAnsiTheme="majorHAnsi"/>
        </w:rPr>
        <w:t>there are opportunities to consider the issues within the wider group of reviewers.</w:t>
      </w:r>
    </w:p>
    <w:p w14:paraId="642D9161" w14:textId="77777777" w:rsidR="000E7242" w:rsidRPr="000E7242" w:rsidRDefault="000E7242" w:rsidP="00AA7C94">
      <w:pPr>
        <w:spacing w:after="0" w:line="240" w:lineRule="auto"/>
        <w:ind w:left="284"/>
        <w:rPr>
          <w:rFonts w:asciiTheme="majorHAnsi" w:hAnsiTheme="majorHAnsi"/>
        </w:rPr>
      </w:pPr>
    </w:p>
    <w:p w14:paraId="59A97D21" w14:textId="77777777" w:rsidR="00AA7C94" w:rsidRDefault="00AA7C94" w:rsidP="00AA7C94">
      <w:pPr>
        <w:spacing w:after="0" w:line="240" w:lineRule="auto"/>
        <w:ind w:left="284"/>
        <w:rPr>
          <w:rFonts w:asciiTheme="majorHAnsi" w:hAnsiTheme="majorHAnsi"/>
        </w:rPr>
      </w:pPr>
    </w:p>
    <w:p w14:paraId="432F31CC" w14:textId="3F0676AB" w:rsidR="00C80107" w:rsidRPr="000E7242" w:rsidRDefault="003907DC" w:rsidP="00AA7C94">
      <w:pPr>
        <w:spacing w:after="0" w:line="240" w:lineRule="auto"/>
        <w:ind w:left="284"/>
        <w:rPr>
          <w:rFonts w:asciiTheme="majorHAnsi" w:hAnsiTheme="majorHAnsi"/>
        </w:rPr>
      </w:pPr>
      <w:r w:rsidRPr="000E7242">
        <w:rPr>
          <w:rFonts w:asciiTheme="majorHAnsi" w:hAnsiTheme="majorHAnsi"/>
        </w:rPr>
        <w:t xml:space="preserve">If you have any queries, or for any further information, please </w:t>
      </w:r>
      <w:r w:rsidR="00CC0DB3">
        <w:rPr>
          <w:rFonts w:asciiTheme="majorHAnsi" w:hAnsiTheme="majorHAnsi"/>
        </w:rPr>
        <w:t xml:space="preserve">contact </w:t>
      </w:r>
      <w:r w:rsidR="000E7242" w:rsidRPr="000E7242">
        <w:rPr>
          <w:rFonts w:asciiTheme="majorHAnsi" w:hAnsiTheme="majorHAnsi"/>
        </w:rPr>
        <w:t xml:space="preserve"> </w:t>
      </w:r>
      <w:hyperlink r:id="rId11" w:history="1">
        <w:r w:rsidR="000E7242" w:rsidRPr="000E7242">
          <w:rPr>
            <w:rStyle w:val="Hyperlink"/>
            <w:rFonts w:asciiTheme="majorHAnsi" w:hAnsiTheme="majorHAnsi"/>
          </w:rPr>
          <w:t>RoTQM@nes.scot.nhs.uk</w:t>
        </w:r>
      </w:hyperlink>
    </w:p>
    <w:p w14:paraId="049626BF" w14:textId="77777777" w:rsidR="000E7242" w:rsidRPr="000E7242" w:rsidRDefault="000E7242" w:rsidP="00AA7C94">
      <w:pPr>
        <w:spacing w:after="0" w:line="240" w:lineRule="auto"/>
        <w:ind w:left="284"/>
        <w:rPr>
          <w:rFonts w:asciiTheme="majorHAnsi" w:hAnsiTheme="majorHAnsi"/>
        </w:rPr>
      </w:pPr>
    </w:p>
    <w:sectPr w:rsidR="000E7242" w:rsidRPr="000E7242" w:rsidSect="00F51DAC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11E60"/>
    <w:multiLevelType w:val="hybridMultilevel"/>
    <w:tmpl w:val="EAE29768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7DC"/>
    <w:rsid w:val="00046977"/>
    <w:rsid w:val="00046C80"/>
    <w:rsid w:val="000E7242"/>
    <w:rsid w:val="00116E12"/>
    <w:rsid w:val="001178A4"/>
    <w:rsid w:val="002815C8"/>
    <w:rsid w:val="00300C20"/>
    <w:rsid w:val="003907DC"/>
    <w:rsid w:val="0045456B"/>
    <w:rsid w:val="004B0E4D"/>
    <w:rsid w:val="00505C70"/>
    <w:rsid w:val="00543F9B"/>
    <w:rsid w:val="005C26E4"/>
    <w:rsid w:val="005D7132"/>
    <w:rsid w:val="00640C97"/>
    <w:rsid w:val="006A0396"/>
    <w:rsid w:val="00711973"/>
    <w:rsid w:val="0074604F"/>
    <w:rsid w:val="00826864"/>
    <w:rsid w:val="009171D3"/>
    <w:rsid w:val="00977896"/>
    <w:rsid w:val="00AA46E1"/>
    <w:rsid w:val="00AA7C94"/>
    <w:rsid w:val="00AB146C"/>
    <w:rsid w:val="00AD1A6E"/>
    <w:rsid w:val="00B275DA"/>
    <w:rsid w:val="00BE0A45"/>
    <w:rsid w:val="00C0013F"/>
    <w:rsid w:val="00C43F00"/>
    <w:rsid w:val="00C80107"/>
    <w:rsid w:val="00CA028D"/>
    <w:rsid w:val="00CC0DB3"/>
    <w:rsid w:val="00DB0541"/>
    <w:rsid w:val="00DC0F98"/>
    <w:rsid w:val="00DE67FC"/>
    <w:rsid w:val="00E40BBE"/>
    <w:rsid w:val="00E7707F"/>
    <w:rsid w:val="00E825EB"/>
    <w:rsid w:val="00EA60E3"/>
    <w:rsid w:val="00EF649E"/>
    <w:rsid w:val="00F5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6236B"/>
  <w15:chartTrackingRefBased/>
  <w15:docId w15:val="{DA5E46EB-5E69-48B0-9431-EF424B34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72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24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F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A0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oTQM@nes.scot.nhs.uk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medicaleducators.org/write/MediaManager/A_framework_for_the_professional_development_of_postgraduate_medical_supervisors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cotlanddeanery.nhs.scot/trainer-information/recognition-of-trainers-ro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AC3CAD3D4C5C45A102DBF017985270" ma:contentTypeVersion="7" ma:contentTypeDescription="Create a new document." ma:contentTypeScope="" ma:versionID="f328a62224803c32bf26abdb8ded5e58">
  <xsd:schema xmlns:xsd="http://www.w3.org/2001/XMLSchema" xmlns:xs="http://www.w3.org/2001/XMLSchema" xmlns:p="http://schemas.microsoft.com/office/2006/metadata/properties" xmlns:ns2="8179f355-12a4-40d1-ac3c-86cf354ba210" targetNamespace="http://schemas.microsoft.com/office/2006/metadata/properties" ma:root="true" ma:fieldsID="b40c83230fb654c38c29aabd4f8317ba" ns2:_="">
    <xsd:import namespace="8179f355-12a4-40d1-ac3c-86cf354ba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9f355-12a4-40d1-ac3c-86cf354ba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2D68C3-F6AD-4735-89FC-31A68BCBB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79f355-12a4-40d1-ac3c-86cf354ba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D892BB-8158-4F5D-B5D9-36E1E319BA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EF2D2-1568-46F9-8E95-99DF8028029B}">
  <ds:schemaRefs>
    <ds:schemaRef ds:uri="8179f355-12a4-40d1-ac3c-86cf354ba21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 Reid</dc:creator>
  <cp:keywords/>
  <dc:description/>
  <cp:lastModifiedBy>Fraser Reid</cp:lastModifiedBy>
  <cp:revision>2</cp:revision>
  <cp:lastPrinted>2018-01-23T13:40:00Z</cp:lastPrinted>
  <dcterms:created xsi:type="dcterms:W3CDTF">2022-12-13T08:58:00Z</dcterms:created>
  <dcterms:modified xsi:type="dcterms:W3CDTF">2022-12-13T08:58:00Z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0x010100E0AC3CAD3D4C5C45A102DBF017985270</vt:lpwstr>
  </property>
</Properties>
</file>